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10D47" w14:textId="77777777" w:rsidR="00E60A74" w:rsidRPr="00505F72" w:rsidRDefault="00E60A74" w:rsidP="00E60A74">
      <w:pPr>
        <w:jc w:val="center"/>
        <w:rPr>
          <w:rFonts w:ascii="Verdana" w:hAnsi="Verdana"/>
          <w:sz w:val="52"/>
          <w:szCs w:val="52"/>
        </w:rPr>
      </w:pPr>
      <w:r w:rsidRPr="00505F72">
        <w:rPr>
          <w:rFonts w:ascii="Verdana" w:hAnsi="Verdana"/>
          <w:sz w:val="52"/>
          <w:szCs w:val="52"/>
        </w:rPr>
        <w:t xml:space="preserve">THE THREE WISE MEN OF </w:t>
      </w:r>
    </w:p>
    <w:p w14:paraId="00E3275C" w14:textId="3E21C8B7" w:rsidR="00E60A74" w:rsidRPr="00505F72" w:rsidRDefault="00E60A74" w:rsidP="00E60A74">
      <w:pPr>
        <w:jc w:val="center"/>
        <w:rPr>
          <w:rFonts w:ascii="Verdana" w:hAnsi="Verdana"/>
          <w:sz w:val="52"/>
          <w:szCs w:val="52"/>
        </w:rPr>
      </w:pPr>
      <w:r w:rsidRPr="00505F72">
        <w:rPr>
          <w:rFonts w:ascii="Verdana" w:hAnsi="Verdana"/>
          <w:sz w:val="52"/>
          <w:szCs w:val="52"/>
        </w:rPr>
        <w:t>AVERY COUNTY, N</w:t>
      </w:r>
      <w:r w:rsidR="00820714">
        <w:rPr>
          <w:rFonts w:ascii="Verdana" w:hAnsi="Verdana"/>
          <w:sz w:val="52"/>
          <w:szCs w:val="52"/>
        </w:rPr>
        <w:t>.</w:t>
      </w:r>
      <w:r w:rsidRPr="00505F72">
        <w:rPr>
          <w:rFonts w:ascii="Verdana" w:hAnsi="Verdana"/>
          <w:sz w:val="52"/>
          <w:szCs w:val="52"/>
        </w:rPr>
        <w:t>C</w:t>
      </w:r>
      <w:r w:rsidR="00820714">
        <w:rPr>
          <w:rFonts w:ascii="Verdana" w:hAnsi="Verdana"/>
          <w:sz w:val="52"/>
          <w:szCs w:val="52"/>
        </w:rPr>
        <w:t>.</w:t>
      </w:r>
    </w:p>
    <w:p w14:paraId="4230C373" w14:textId="63C6DD8E" w:rsidR="00E60A74" w:rsidRPr="00505F72" w:rsidRDefault="00E60A74" w:rsidP="00E60A74">
      <w:pPr>
        <w:jc w:val="center"/>
        <w:rPr>
          <w:rFonts w:ascii="Verdana" w:hAnsi="Verdana"/>
          <w:sz w:val="52"/>
          <w:szCs w:val="52"/>
        </w:rPr>
      </w:pPr>
    </w:p>
    <w:p w14:paraId="5F2E7510" w14:textId="3C618933" w:rsidR="00E60A74" w:rsidRPr="00505F72" w:rsidRDefault="00681A08" w:rsidP="00E60A74">
      <w:pPr>
        <w:jc w:val="both"/>
        <w:rPr>
          <w:rFonts w:ascii="Verdana" w:hAnsi="Verdana"/>
        </w:rPr>
      </w:pPr>
      <w:r w:rsidRPr="00505F72">
        <w:rPr>
          <w:rFonts w:ascii="Verdana" w:hAnsi="Verdana"/>
        </w:rPr>
        <w:t>Beautiful l</w:t>
      </w:r>
      <w:r w:rsidR="00E60A74" w:rsidRPr="00505F72">
        <w:rPr>
          <w:rFonts w:ascii="Verdana" w:hAnsi="Verdana"/>
        </w:rPr>
        <w:t xml:space="preserve">ittle Avery </w:t>
      </w:r>
      <w:r w:rsidR="00324452">
        <w:rPr>
          <w:rFonts w:ascii="Verdana" w:hAnsi="Verdana"/>
        </w:rPr>
        <w:t>C</w:t>
      </w:r>
      <w:r w:rsidR="00E60A74" w:rsidRPr="00505F72">
        <w:rPr>
          <w:rFonts w:ascii="Verdana" w:hAnsi="Verdana"/>
        </w:rPr>
        <w:t xml:space="preserve">ounty has the distinction of </w:t>
      </w:r>
      <w:r w:rsidR="00024469">
        <w:rPr>
          <w:rFonts w:ascii="Verdana" w:hAnsi="Verdana"/>
        </w:rPr>
        <w:t xml:space="preserve">being the home of </w:t>
      </w:r>
      <w:r w:rsidR="00E60A74" w:rsidRPr="00505F72">
        <w:rPr>
          <w:rFonts w:ascii="Verdana" w:hAnsi="Verdana"/>
        </w:rPr>
        <w:t xml:space="preserve">the only 3 brothers who fought for the Confederacy during the Civil War, </w:t>
      </w:r>
      <w:r w:rsidR="00291161" w:rsidRPr="00505F72">
        <w:rPr>
          <w:rFonts w:ascii="Verdana" w:hAnsi="Verdana"/>
        </w:rPr>
        <w:t xml:space="preserve">survived the Battle of Gettysburg, </w:t>
      </w:r>
      <w:r w:rsidR="00E60A74" w:rsidRPr="00505F72">
        <w:rPr>
          <w:rFonts w:ascii="Verdana" w:hAnsi="Verdana"/>
        </w:rPr>
        <w:t xml:space="preserve">and </w:t>
      </w:r>
      <w:r w:rsidR="00B87906">
        <w:rPr>
          <w:rFonts w:ascii="Verdana" w:hAnsi="Verdana"/>
        </w:rPr>
        <w:t xml:space="preserve">lived long enough </w:t>
      </w:r>
      <w:r w:rsidR="001361DE" w:rsidRPr="00505F72">
        <w:rPr>
          <w:rFonts w:ascii="Verdana" w:hAnsi="Verdana"/>
        </w:rPr>
        <w:t xml:space="preserve">to </w:t>
      </w:r>
      <w:r w:rsidR="00024469">
        <w:rPr>
          <w:rFonts w:ascii="Verdana" w:hAnsi="Verdana"/>
        </w:rPr>
        <w:t xml:space="preserve">attend </w:t>
      </w:r>
      <w:r w:rsidR="00B87906">
        <w:rPr>
          <w:rFonts w:ascii="Verdana" w:hAnsi="Verdana"/>
        </w:rPr>
        <w:t>the Gettysburg battle reunion in 1913</w:t>
      </w:r>
      <w:r w:rsidR="00E60A74" w:rsidRPr="00505F72">
        <w:rPr>
          <w:rFonts w:ascii="Verdana" w:hAnsi="Verdana"/>
        </w:rPr>
        <w:t>.</w:t>
      </w:r>
      <w:r w:rsidR="00291161" w:rsidRPr="00505F72">
        <w:rPr>
          <w:rStyle w:val="FootnoteReference"/>
          <w:rFonts w:ascii="Verdana" w:hAnsi="Verdana"/>
        </w:rPr>
        <w:footnoteReference w:id="1"/>
      </w:r>
      <w:r w:rsidR="00E60A74" w:rsidRPr="00505F72">
        <w:rPr>
          <w:rFonts w:ascii="Verdana" w:hAnsi="Verdana"/>
        </w:rPr>
        <w:t xml:space="preserve"> They were all sons of </w:t>
      </w:r>
      <w:r w:rsidRPr="00505F72">
        <w:rPr>
          <w:rFonts w:ascii="Verdana" w:hAnsi="Verdana"/>
          <w:b/>
          <w:bCs/>
        </w:rPr>
        <w:t>JOSIAH WISE</w:t>
      </w:r>
      <w:r w:rsidRPr="00505F72">
        <w:rPr>
          <w:rFonts w:ascii="Verdana" w:hAnsi="Verdana"/>
        </w:rPr>
        <w:t xml:space="preserve"> (1800-184</w:t>
      </w:r>
      <w:r w:rsidR="00D1227E">
        <w:rPr>
          <w:rFonts w:ascii="Verdana" w:hAnsi="Verdana"/>
        </w:rPr>
        <w:t>8</w:t>
      </w:r>
      <w:r w:rsidRPr="00505F72">
        <w:rPr>
          <w:rFonts w:ascii="Verdana" w:hAnsi="Verdana"/>
        </w:rPr>
        <w:t>)</w:t>
      </w:r>
      <w:r w:rsidR="00324452">
        <w:rPr>
          <w:rFonts w:ascii="Verdana" w:hAnsi="Verdana"/>
        </w:rPr>
        <w:t xml:space="preserve"> </w:t>
      </w:r>
      <w:r w:rsidRPr="00505F72">
        <w:rPr>
          <w:rFonts w:ascii="Verdana" w:hAnsi="Verdana"/>
        </w:rPr>
        <w:t xml:space="preserve">and </w:t>
      </w:r>
      <w:r w:rsidRPr="00505F72">
        <w:rPr>
          <w:rFonts w:ascii="Verdana" w:hAnsi="Verdana"/>
          <w:b/>
          <w:bCs/>
        </w:rPr>
        <w:t>MARGARET ‘PEGGY’ DAVIS</w:t>
      </w:r>
      <w:r w:rsidR="009C2FF8" w:rsidRPr="00505F72">
        <w:rPr>
          <w:rFonts w:ascii="Verdana" w:hAnsi="Verdana"/>
          <w:b/>
          <w:bCs/>
        </w:rPr>
        <w:t>,</w:t>
      </w:r>
      <w:r w:rsidRPr="00505F72">
        <w:rPr>
          <w:rStyle w:val="FootnoteReference"/>
          <w:rFonts w:ascii="Verdana" w:hAnsi="Verdana"/>
          <w:b/>
          <w:bCs/>
        </w:rPr>
        <w:footnoteReference w:id="2"/>
      </w:r>
      <w:r w:rsidRPr="00505F72">
        <w:rPr>
          <w:rFonts w:ascii="Verdana" w:hAnsi="Verdana"/>
        </w:rPr>
        <w:t xml:space="preserve"> (1803-1868) who</w:t>
      </w:r>
      <w:r w:rsidR="004A44F7">
        <w:rPr>
          <w:rFonts w:ascii="Verdana" w:hAnsi="Verdana"/>
        </w:rPr>
        <w:t>,</w:t>
      </w:r>
      <w:r w:rsidRPr="00505F72">
        <w:rPr>
          <w:rFonts w:ascii="Verdana" w:hAnsi="Verdana"/>
        </w:rPr>
        <w:t xml:space="preserve"> through the course of their lives</w:t>
      </w:r>
      <w:r w:rsidR="004A44F7">
        <w:rPr>
          <w:rFonts w:ascii="Verdana" w:hAnsi="Verdana"/>
        </w:rPr>
        <w:t>,</w:t>
      </w:r>
      <w:r w:rsidRPr="00505F72">
        <w:rPr>
          <w:rFonts w:ascii="Verdana" w:hAnsi="Verdana"/>
        </w:rPr>
        <w:t xml:space="preserve"> lived in </w:t>
      </w:r>
      <w:r w:rsidR="004A44F7">
        <w:rPr>
          <w:rFonts w:ascii="Verdana" w:hAnsi="Verdana"/>
        </w:rPr>
        <w:t xml:space="preserve">an area of </w:t>
      </w:r>
      <w:r w:rsidRPr="00505F72">
        <w:rPr>
          <w:rFonts w:ascii="Verdana" w:hAnsi="Verdana"/>
        </w:rPr>
        <w:t xml:space="preserve">Burke </w:t>
      </w:r>
      <w:r w:rsidR="004A44F7">
        <w:rPr>
          <w:rFonts w:ascii="Verdana" w:hAnsi="Verdana"/>
        </w:rPr>
        <w:t>County that later became</w:t>
      </w:r>
      <w:r w:rsidRPr="00505F72">
        <w:rPr>
          <w:rFonts w:ascii="Verdana" w:hAnsi="Verdana"/>
        </w:rPr>
        <w:t xml:space="preserve"> Yancey </w:t>
      </w:r>
      <w:r w:rsidR="004A44F7">
        <w:rPr>
          <w:rFonts w:ascii="Verdana" w:hAnsi="Verdana"/>
        </w:rPr>
        <w:t>C</w:t>
      </w:r>
      <w:r w:rsidRPr="00505F72">
        <w:rPr>
          <w:rFonts w:ascii="Verdana" w:hAnsi="Verdana"/>
        </w:rPr>
        <w:t>ount</w:t>
      </w:r>
      <w:r w:rsidR="004A44F7">
        <w:rPr>
          <w:rFonts w:ascii="Verdana" w:hAnsi="Verdana"/>
        </w:rPr>
        <w:t>y—</w:t>
      </w:r>
      <w:r w:rsidRPr="00505F72">
        <w:rPr>
          <w:rFonts w:ascii="Verdana" w:hAnsi="Verdana"/>
        </w:rPr>
        <w:t>the county borders simply changed.</w:t>
      </w:r>
      <w:r w:rsidR="004A44F7">
        <w:rPr>
          <w:rFonts w:ascii="Verdana" w:hAnsi="Verdana"/>
        </w:rPr>
        <w:t xml:space="preserve"> </w:t>
      </w:r>
      <w:r w:rsidRPr="00505F72">
        <w:rPr>
          <w:rFonts w:ascii="Verdana" w:hAnsi="Verdana"/>
        </w:rPr>
        <w:t xml:space="preserve">In 1831 </w:t>
      </w:r>
      <w:r w:rsidR="009C2FF8" w:rsidRPr="00505F72">
        <w:rPr>
          <w:rFonts w:ascii="Verdana" w:hAnsi="Verdana"/>
        </w:rPr>
        <w:t>Josiah</w:t>
      </w:r>
      <w:r w:rsidRPr="00505F72">
        <w:rPr>
          <w:rFonts w:ascii="Verdana" w:hAnsi="Verdana"/>
        </w:rPr>
        <w:t xml:space="preserve"> was appointed as justice for the </w:t>
      </w:r>
      <w:r w:rsidR="00D0446E">
        <w:rPr>
          <w:rFonts w:ascii="Verdana" w:hAnsi="Verdana"/>
        </w:rPr>
        <w:t>C</w:t>
      </w:r>
      <w:r w:rsidRPr="00505F72">
        <w:rPr>
          <w:rFonts w:ascii="Verdana" w:hAnsi="Verdana"/>
        </w:rPr>
        <w:t xml:space="preserve">ounty </w:t>
      </w:r>
      <w:r w:rsidR="00D0446E">
        <w:rPr>
          <w:rFonts w:ascii="Verdana" w:hAnsi="Verdana"/>
        </w:rPr>
        <w:t>C</w:t>
      </w:r>
      <w:r w:rsidRPr="00505F72">
        <w:rPr>
          <w:rFonts w:ascii="Verdana" w:hAnsi="Verdana"/>
        </w:rPr>
        <w:t xml:space="preserve">ourt of </w:t>
      </w:r>
      <w:r w:rsidR="00D0446E">
        <w:rPr>
          <w:rFonts w:ascii="Verdana" w:hAnsi="Verdana"/>
        </w:rPr>
        <w:t>P</w:t>
      </w:r>
      <w:r w:rsidRPr="00505F72">
        <w:rPr>
          <w:rFonts w:ascii="Verdana" w:hAnsi="Verdana"/>
        </w:rPr>
        <w:t>leas</w:t>
      </w:r>
      <w:r w:rsidRPr="00505F72">
        <w:rPr>
          <w:rStyle w:val="FootnoteReference"/>
          <w:rFonts w:ascii="Verdana" w:hAnsi="Verdana"/>
        </w:rPr>
        <w:footnoteReference w:id="3"/>
      </w:r>
      <w:r w:rsidRPr="00505F72">
        <w:rPr>
          <w:rFonts w:ascii="Verdana" w:hAnsi="Verdana"/>
        </w:rPr>
        <w:t>; 7 years later, he was appointed Yanc</w:t>
      </w:r>
      <w:r w:rsidR="00D0446E">
        <w:rPr>
          <w:rFonts w:ascii="Verdana" w:hAnsi="Verdana"/>
        </w:rPr>
        <w:t>e</w:t>
      </w:r>
      <w:r w:rsidRPr="00505F72">
        <w:rPr>
          <w:rFonts w:ascii="Verdana" w:hAnsi="Verdana"/>
        </w:rPr>
        <w:t xml:space="preserve">y </w:t>
      </w:r>
      <w:r w:rsidR="00D630E4">
        <w:rPr>
          <w:rFonts w:ascii="Verdana" w:hAnsi="Verdana"/>
        </w:rPr>
        <w:t>C</w:t>
      </w:r>
      <w:r w:rsidRPr="00505F72">
        <w:rPr>
          <w:rFonts w:ascii="Verdana" w:hAnsi="Verdana"/>
        </w:rPr>
        <w:t>ounty commissioner.</w:t>
      </w:r>
      <w:r w:rsidRPr="00505F72">
        <w:rPr>
          <w:rStyle w:val="FootnoteReference"/>
          <w:rFonts w:ascii="Verdana" w:hAnsi="Verdana"/>
        </w:rPr>
        <w:footnoteReference w:id="4"/>
      </w:r>
      <w:r w:rsidR="00EA1675" w:rsidRPr="00505F72">
        <w:rPr>
          <w:rFonts w:ascii="Verdana" w:hAnsi="Verdana"/>
        </w:rPr>
        <w:t xml:space="preserve"> They had 10 children together:</w:t>
      </w:r>
    </w:p>
    <w:p w14:paraId="17055CF6" w14:textId="02CDB723" w:rsidR="00EA1675" w:rsidRPr="00505F72" w:rsidRDefault="00EA1675" w:rsidP="00E60A74">
      <w:pPr>
        <w:jc w:val="both"/>
        <w:rPr>
          <w:rFonts w:ascii="Verdana" w:hAnsi="Verdana"/>
        </w:rPr>
      </w:pPr>
      <w:r w:rsidRPr="00505F72">
        <w:rPr>
          <w:rFonts w:ascii="Verdana" w:hAnsi="Verdana"/>
        </w:rPr>
        <w:tab/>
        <w:t>*RACHEL (</w:t>
      </w:r>
      <w:r w:rsidRPr="00505F72">
        <w:rPr>
          <w:rFonts w:ascii="Verdana" w:hAnsi="Verdana"/>
          <w:i/>
          <w:iCs/>
        </w:rPr>
        <w:t>DELLINGER</w:t>
      </w:r>
      <w:r w:rsidRPr="00505F72">
        <w:rPr>
          <w:rFonts w:ascii="Verdana" w:hAnsi="Verdana"/>
        </w:rPr>
        <w:t>) (1828-1910)</w:t>
      </w:r>
    </w:p>
    <w:p w14:paraId="03386992" w14:textId="1814AC1E" w:rsidR="00EA1675" w:rsidRPr="00505F72" w:rsidRDefault="00EA1675" w:rsidP="00E60A74">
      <w:pPr>
        <w:jc w:val="both"/>
        <w:rPr>
          <w:rFonts w:ascii="Verdana" w:hAnsi="Verdana"/>
        </w:rPr>
      </w:pPr>
      <w:r w:rsidRPr="00505F72">
        <w:rPr>
          <w:rFonts w:ascii="Verdana" w:hAnsi="Verdana"/>
        </w:rPr>
        <w:tab/>
        <w:t>*BENJAMIN (1829-1860)</w:t>
      </w:r>
    </w:p>
    <w:p w14:paraId="6C1BB08B" w14:textId="32D93A82" w:rsidR="00EA1675" w:rsidRPr="00505F72" w:rsidRDefault="00EA1675" w:rsidP="00E60A74">
      <w:pPr>
        <w:jc w:val="both"/>
        <w:rPr>
          <w:rFonts w:ascii="Verdana" w:hAnsi="Verdana"/>
        </w:rPr>
      </w:pPr>
      <w:r w:rsidRPr="00505F72">
        <w:rPr>
          <w:rFonts w:ascii="Verdana" w:hAnsi="Verdana"/>
        </w:rPr>
        <w:tab/>
        <w:t>*SARAH ‘ANNA’ (</w:t>
      </w:r>
      <w:r w:rsidRPr="00505F72">
        <w:rPr>
          <w:rFonts w:ascii="Verdana" w:hAnsi="Verdana"/>
          <w:i/>
          <w:iCs/>
        </w:rPr>
        <w:t>SHOOK</w:t>
      </w:r>
      <w:r w:rsidRPr="00505F72">
        <w:rPr>
          <w:rFonts w:ascii="Verdana" w:hAnsi="Verdana"/>
        </w:rPr>
        <w:t>) (1832-1898)</w:t>
      </w:r>
    </w:p>
    <w:p w14:paraId="0E8119CC" w14:textId="59160A24" w:rsidR="00EA1675" w:rsidRPr="00505F72" w:rsidRDefault="00EA1675" w:rsidP="00E60A74">
      <w:pPr>
        <w:jc w:val="both"/>
        <w:rPr>
          <w:rFonts w:ascii="Verdana" w:hAnsi="Verdana"/>
        </w:rPr>
      </w:pPr>
      <w:r w:rsidRPr="00505F72">
        <w:rPr>
          <w:rFonts w:ascii="Verdana" w:hAnsi="Verdana"/>
        </w:rPr>
        <w:tab/>
        <w:t>*FRANCIS ‘FRANKIE’ (</w:t>
      </w:r>
      <w:r w:rsidRPr="00505F72">
        <w:rPr>
          <w:rFonts w:ascii="Verdana" w:hAnsi="Verdana"/>
          <w:i/>
          <w:iCs/>
        </w:rPr>
        <w:t>CLARK</w:t>
      </w:r>
      <w:r w:rsidRPr="00505F72">
        <w:rPr>
          <w:rFonts w:ascii="Verdana" w:hAnsi="Verdana"/>
        </w:rPr>
        <w:t>) (1834-1880)</w:t>
      </w:r>
    </w:p>
    <w:p w14:paraId="4F9ADE1F" w14:textId="09B30B78" w:rsidR="00EA1675" w:rsidRPr="00505F72" w:rsidRDefault="00EA1675" w:rsidP="00E60A74">
      <w:pPr>
        <w:jc w:val="both"/>
        <w:rPr>
          <w:rFonts w:ascii="Verdana" w:hAnsi="Verdana"/>
        </w:rPr>
      </w:pPr>
      <w:r w:rsidRPr="00505F72">
        <w:rPr>
          <w:rFonts w:ascii="Verdana" w:hAnsi="Verdana"/>
        </w:rPr>
        <w:tab/>
        <w:t>*SUSANNA LUCINDA (</w:t>
      </w:r>
      <w:r w:rsidRPr="00505F72">
        <w:rPr>
          <w:rFonts w:ascii="Verdana" w:hAnsi="Verdana"/>
          <w:i/>
          <w:iCs/>
        </w:rPr>
        <w:t>CLARK)</w:t>
      </w:r>
      <w:r w:rsidRPr="00505F72">
        <w:rPr>
          <w:rFonts w:ascii="Verdana" w:hAnsi="Verdana"/>
        </w:rPr>
        <w:t xml:space="preserve"> (1836-1898)</w:t>
      </w:r>
    </w:p>
    <w:p w14:paraId="2C3EFB47" w14:textId="533D3452" w:rsidR="00EA1675" w:rsidRPr="00505F72" w:rsidRDefault="00EA1675" w:rsidP="00E60A74">
      <w:pPr>
        <w:jc w:val="both"/>
        <w:rPr>
          <w:rFonts w:ascii="Verdana" w:hAnsi="Verdana"/>
        </w:rPr>
      </w:pPr>
      <w:r w:rsidRPr="00505F72">
        <w:rPr>
          <w:rFonts w:ascii="Verdana" w:hAnsi="Verdana"/>
        </w:rPr>
        <w:tab/>
        <w:t>*</w:t>
      </w:r>
      <w:r w:rsidRPr="00505F72">
        <w:rPr>
          <w:rFonts w:ascii="Verdana" w:hAnsi="Verdana"/>
          <w:b/>
          <w:bCs/>
        </w:rPr>
        <w:t xml:space="preserve">JOHN </w:t>
      </w:r>
      <w:r w:rsidRPr="00505F72">
        <w:rPr>
          <w:rFonts w:ascii="Verdana" w:hAnsi="Verdana"/>
        </w:rPr>
        <w:t>(1838-1931)</w:t>
      </w:r>
    </w:p>
    <w:p w14:paraId="6E0D0FCB" w14:textId="4290446A" w:rsidR="00EA1675" w:rsidRPr="004F76F5" w:rsidRDefault="00EA1675" w:rsidP="00E60A74">
      <w:pPr>
        <w:jc w:val="both"/>
        <w:rPr>
          <w:rFonts w:ascii="Verdana" w:hAnsi="Verdana"/>
          <w:lang w:val="es-ES"/>
        </w:rPr>
      </w:pPr>
      <w:r w:rsidRPr="00505F72">
        <w:rPr>
          <w:rFonts w:ascii="Verdana" w:hAnsi="Verdana"/>
        </w:rPr>
        <w:tab/>
      </w:r>
      <w:r w:rsidRPr="004F76F5">
        <w:rPr>
          <w:rFonts w:ascii="Verdana" w:hAnsi="Verdana"/>
          <w:lang w:val="es-ES"/>
        </w:rPr>
        <w:t xml:space="preserve">*ELIZABETH </w:t>
      </w:r>
      <w:r w:rsidR="008A6F25" w:rsidRPr="004F76F5">
        <w:rPr>
          <w:rFonts w:ascii="Verdana" w:hAnsi="Verdana"/>
          <w:lang w:val="es-ES"/>
        </w:rPr>
        <w:t xml:space="preserve">‘ELIZA’ </w:t>
      </w:r>
      <w:r w:rsidRPr="004F76F5">
        <w:rPr>
          <w:rFonts w:ascii="Verdana" w:hAnsi="Verdana"/>
          <w:lang w:val="es-ES"/>
        </w:rPr>
        <w:t>(</w:t>
      </w:r>
      <w:r w:rsidRPr="004F76F5">
        <w:rPr>
          <w:rFonts w:ascii="Verdana" w:hAnsi="Verdana"/>
          <w:i/>
          <w:iCs/>
          <w:lang w:val="es-ES"/>
        </w:rPr>
        <w:t>MACE</w:t>
      </w:r>
      <w:r w:rsidRPr="004F76F5">
        <w:rPr>
          <w:rFonts w:ascii="Verdana" w:hAnsi="Verdana"/>
          <w:lang w:val="es-ES"/>
        </w:rPr>
        <w:t>) (1840-1889)</w:t>
      </w:r>
    </w:p>
    <w:p w14:paraId="5598C6BF" w14:textId="724E20D4" w:rsidR="00EA1675" w:rsidRPr="004F76F5" w:rsidRDefault="00EA1675" w:rsidP="00E60A74">
      <w:pPr>
        <w:jc w:val="both"/>
        <w:rPr>
          <w:rFonts w:ascii="Verdana" w:hAnsi="Verdana"/>
          <w:lang w:val="es-ES"/>
        </w:rPr>
      </w:pPr>
      <w:r w:rsidRPr="004F76F5">
        <w:rPr>
          <w:rFonts w:ascii="Verdana" w:hAnsi="Verdana"/>
          <w:lang w:val="es-ES"/>
        </w:rPr>
        <w:tab/>
        <w:t>*JAMES MARION (1842-1915)</w:t>
      </w:r>
    </w:p>
    <w:p w14:paraId="3A4E473F" w14:textId="79FB69E1" w:rsidR="00EA1675" w:rsidRPr="00505F72" w:rsidRDefault="00EA1675" w:rsidP="00E60A74">
      <w:pPr>
        <w:jc w:val="both"/>
        <w:rPr>
          <w:rFonts w:ascii="Verdana" w:hAnsi="Verdana"/>
        </w:rPr>
      </w:pPr>
      <w:r w:rsidRPr="004F76F5">
        <w:rPr>
          <w:rFonts w:ascii="Verdana" w:hAnsi="Verdana"/>
          <w:lang w:val="es-ES"/>
        </w:rPr>
        <w:tab/>
      </w:r>
      <w:r w:rsidRPr="00505F72">
        <w:rPr>
          <w:rFonts w:ascii="Verdana" w:hAnsi="Verdana"/>
        </w:rPr>
        <w:t>*</w:t>
      </w:r>
      <w:r w:rsidRPr="00505F72">
        <w:rPr>
          <w:rFonts w:ascii="Verdana" w:hAnsi="Verdana"/>
          <w:b/>
          <w:bCs/>
        </w:rPr>
        <w:t>THOMAS JASPER</w:t>
      </w:r>
      <w:r w:rsidRPr="00505F72">
        <w:rPr>
          <w:rFonts w:ascii="Verdana" w:hAnsi="Verdana"/>
        </w:rPr>
        <w:t xml:space="preserve"> (1844-1933)</w:t>
      </w:r>
    </w:p>
    <w:p w14:paraId="3D19DED0" w14:textId="1946D9BD" w:rsidR="00EA1675" w:rsidRPr="00505F72" w:rsidRDefault="00EA1675" w:rsidP="00E60A74">
      <w:pPr>
        <w:jc w:val="both"/>
        <w:rPr>
          <w:rFonts w:ascii="Verdana" w:hAnsi="Verdana"/>
        </w:rPr>
      </w:pPr>
      <w:r w:rsidRPr="00505F72">
        <w:rPr>
          <w:rFonts w:ascii="Verdana" w:hAnsi="Verdana"/>
        </w:rPr>
        <w:tab/>
        <w:t>*</w:t>
      </w:r>
      <w:r w:rsidRPr="00505F72">
        <w:rPr>
          <w:rFonts w:ascii="Verdana" w:hAnsi="Verdana"/>
          <w:b/>
          <w:bCs/>
        </w:rPr>
        <w:t>JOSIAH NEWTON</w:t>
      </w:r>
      <w:r w:rsidR="008A6F25" w:rsidRPr="00505F72">
        <w:rPr>
          <w:rFonts w:ascii="Verdana" w:hAnsi="Verdana"/>
          <w:b/>
          <w:bCs/>
        </w:rPr>
        <w:t xml:space="preserve"> ‘NEWT’</w:t>
      </w:r>
      <w:r w:rsidRPr="00505F72">
        <w:rPr>
          <w:rFonts w:ascii="Verdana" w:hAnsi="Verdana"/>
        </w:rPr>
        <w:t xml:space="preserve"> (1845-1924)</w:t>
      </w:r>
    </w:p>
    <w:p w14:paraId="62B3E4B5" w14:textId="1B2BA5FC" w:rsidR="00E60A74" w:rsidRPr="00505F72" w:rsidRDefault="008A6F25" w:rsidP="00D8441A">
      <w:pPr>
        <w:jc w:val="both"/>
        <w:rPr>
          <w:rFonts w:ascii="Verdana" w:hAnsi="Verdana"/>
        </w:rPr>
      </w:pPr>
      <w:r w:rsidRPr="00505F72">
        <w:rPr>
          <w:rFonts w:ascii="Verdana" w:hAnsi="Verdana"/>
        </w:rPr>
        <w:t>When Josiah died in 184</w:t>
      </w:r>
      <w:r w:rsidR="00D630E4">
        <w:rPr>
          <w:rFonts w:ascii="Verdana" w:hAnsi="Verdana"/>
        </w:rPr>
        <w:t>8</w:t>
      </w:r>
      <w:r w:rsidRPr="00505F72">
        <w:rPr>
          <w:rFonts w:ascii="Verdana" w:hAnsi="Verdana"/>
        </w:rPr>
        <w:t xml:space="preserve">, </w:t>
      </w:r>
      <w:r w:rsidR="00385A94" w:rsidRPr="00505F72">
        <w:rPr>
          <w:rFonts w:ascii="Verdana" w:hAnsi="Verdana"/>
        </w:rPr>
        <w:t>his</w:t>
      </w:r>
      <w:r w:rsidRPr="00505F72">
        <w:rPr>
          <w:rFonts w:ascii="Verdana" w:hAnsi="Verdana"/>
        </w:rPr>
        <w:t xml:space="preserve"> children ranged in age from 3 </w:t>
      </w:r>
      <w:r w:rsidR="00385A94" w:rsidRPr="00505F72">
        <w:rPr>
          <w:rFonts w:ascii="Verdana" w:hAnsi="Verdana"/>
        </w:rPr>
        <w:t xml:space="preserve">to 18 </w:t>
      </w:r>
      <w:r w:rsidRPr="00505F72">
        <w:rPr>
          <w:rFonts w:ascii="Verdana" w:hAnsi="Verdana"/>
        </w:rPr>
        <w:t>years old;</w:t>
      </w:r>
      <w:r w:rsidR="00EF34D5">
        <w:rPr>
          <w:rFonts w:ascii="Verdana" w:hAnsi="Verdana"/>
        </w:rPr>
        <w:t xml:space="preserve"> </w:t>
      </w:r>
      <w:r w:rsidRPr="00505F72">
        <w:rPr>
          <w:rFonts w:ascii="Verdana" w:hAnsi="Verdana"/>
        </w:rPr>
        <w:t>his widow Peggy remarried sometime between 1850</w:t>
      </w:r>
      <w:r w:rsidR="00D8441A" w:rsidRPr="00505F72">
        <w:rPr>
          <w:rFonts w:ascii="Verdana" w:hAnsi="Verdana"/>
        </w:rPr>
        <w:t xml:space="preserve"> and 1860</w:t>
      </w:r>
      <w:r w:rsidRPr="00505F72">
        <w:rPr>
          <w:rFonts w:ascii="Verdana" w:hAnsi="Verdana"/>
        </w:rPr>
        <w:t xml:space="preserve"> to James Burleson</w:t>
      </w:r>
      <w:r w:rsidR="00D8441A" w:rsidRPr="00505F72">
        <w:rPr>
          <w:rFonts w:ascii="Verdana" w:hAnsi="Verdana"/>
        </w:rPr>
        <w:t>, but apparently was again a widow by the time of the 1860 census.</w:t>
      </w:r>
      <w:r w:rsidR="00D8441A" w:rsidRPr="00505F72">
        <w:rPr>
          <w:rStyle w:val="FootnoteReference"/>
          <w:rFonts w:ascii="Verdana" w:hAnsi="Verdana"/>
        </w:rPr>
        <w:footnoteReference w:id="5"/>
      </w:r>
    </w:p>
    <w:p w14:paraId="233F2F0E" w14:textId="49FCFDAF" w:rsidR="00C66914" w:rsidRPr="00505F72" w:rsidRDefault="00C66914" w:rsidP="00D8441A">
      <w:pPr>
        <w:jc w:val="both"/>
        <w:rPr>
          <w:rFonts w:ascii="Verdana" w:hAnsi="Verdana"/>
        </w:rPr>
      </w:pPr>
    </w:p>
    <w:p w14:paraId="2E182D66" w14:textId="3B83CA2F" w:rsidR="00E224B7" w:rsidRPr="00505F72" w:rsidRDefault="00C66914" w:rsidP="000E62A0">
      <w:pPr>
        <w:jc w:val="both"/>
        <w:rPr>
          <w:rFonts w:ascii="Verdana" w:hAnsi="Verdana"/>
        </w:rPr>
      </w:pPr>
      <w:r w:rsidRPr="00505F72">
        <w:rPr>
          <w:rFonts w:ascii="Verdana" w:hAnsi="Verdana"/>
        </w:rPr>
        <w:t xml:space="preserve">On May </w:t>
      </w:r>
      <w:r w:rsidR="00204712">
        <w:rPr>
          <w:rFonts w:ascii="Verdana" w:hAnsi="Verdana"/>
        </w:rPr>
        <w:t xml:space="preserve">3, </w:t>
      </w:r>
      <w:r w:rsidRPr="00505F72">
        <w:rPr>
          <w:rFonts w:ascii="Verdana" w:hAnsi="Verdana"/>
        </w:rPr>
        <w:t>1861</w:t>
      </w:r>
      <w:r w:rsidR="00204712">
        <w:rPr>
          <w:rFonts w:ascii="Verdana" w:hAnsi="Verdana"/>
        </w:rPr>
        <w:t>,</w:t>
      </w:r>
      <w:r w:rsidRPr="00505F72">
        <w:rPr>
          <w:rFonts w:ascii="Verdana" w:hAnsi="Verdana"/>
        </w:rPr>
        <w:t xml:space="preserve"> John Wise enlisted as a private in Capt. Zeb Vance's Rough &amp; Ready Guards of the </w:t>
      </w:r>
      <w:r w:rsidR="00204712">
        <w:rPr>
          <w:rFonts w:ascii="Verdana" w:hAnsi="Verdana"/>
        </w:rPr>
        <w:t>1</w:t>
      </w:r>
      <w:r w:rsidRPr="00505F72">
        <w:rPr>
          <w:rFonts w:ascii="Verdana" w:hAnsi="Verdana"/>
        </w:rPr>
        <w:t>4th Inf Reg</w:t>
      </w:r>
      <w:r w:rsidR="00426758" w:rsidRPr="00505F72">
        <w:rPr>
          <w:rFonts w:ascii="Verdana" w:hAnsi="Verdana"/>
        </w:rPr>
        <w:t>;</w:t>
      </w:r>
      <w:r w:rsidRPr="00505F72">
        <w:rPr>
          <w:rStyle w:val="FootnoteReference"/>
          <w:rFonts w:ascii="Verdana" w:hAnsi="Verdana"/>
        </w:rPr>
        <w:footnoteReference w:id="6"/>
      </w:r>
      <w:r w:rsidRPr="00505F72">
        <w:rPr>
          <w:rFonts w:ascii="Verdana" w:hAnsi="Verdana"/>
        </w:rPr>
        <w:t xml:space="preserve"> </w:t>
      </w:r>
      <w:r w:rsidR="00741729" w:rsidRPr="00505F72">
        <w:rPr>
          <w:rFonts w:ascii="Verdana" w:hAnsi="Verdana"/>
        </w:rPr>
        <w:t xml:space="preserve">he must have been very motivated, as </w:t>
      </w:r>
      <w:r w:rsidR="008D0633" w:rsidRPr="00505F72">
        <w:rPr>
          <w:rFonts w:ascii="Verdana" w:hAnsi="Verdana"/>
        </w:rPr>
        <w:t>sentiment in the mountains was divided</w:t>
      </w:r>
      <w:r w:rsidR="002D5345" w:rsidRPr="00505F72">
        <w:rPr>
          <w:rFonts w:ascii="Verdana" w:hAnsi="Verdana"/>
        </w:rPr>
        <w:t xml:space="preserve"> about the war</w:t>
      </w:r>
      <w:r w:rsidR="004E1F46" w:rsidRPr="00505F72">
        <w:rPr>
          <w:rFonts w:ascii="Verdana" w:hAnsi="Verdana"/>
        </w:rPr>
        <w:t xml:space="preserve">, and </w:t>
      </w:r>
      <w:r w:rsidR="00426758" w:rsidRPr="00505F72">
        <w:rPr>
          <w:rFonts w:ascii="Verdana" w:hAnsi="Verdana"/>
        </w:rPr>
        <w:t xml:space="preserve">this was </w:t>
      </w:r>
      <w:r w:rsidR="005D3785" w:rsidRPr="00505F72">
        <w:rPr>
          <w:rFonts w:ascii="Verdana" w:hAnsi="Verdana"/>
          <w:i/>
          <w:iCs/>
        </w:rPr>
        <w:t>2 weeks</w:t>
      </w:r>
      <w:r w:rsidR="00426758" w:rsidRPr="00505F72">
        <w:rPr>
          <w:rFonts w:ascii="Verdana" w:hAnsi="Verdana"/>
          <w:i/>
          <w:iCs/>
        </w:rPr>
        <w:t xml:space="preserve"> before </w:t>
      </w:r>
      <w:r w:rsidR="00426758" w:rsidRPr="00505F72">
        <w:rPr>
          <w:rFonts w:ascii="Verdana" w:hAnsi="Verdana"/>
        </w:rPr>
        <w:t>North Carolina had officially seceded from the Union</w:t>
      </w:r>
      <w:r w:rsidR="00741729" w:rsidRPr="00505F72">
        <w:rPr>
          <w:rFonts w:ascii="Verdana" w:hAnsi="Verdana"/>
        </w:rPr>
        <w:t>!</w:t>
      </w:r>
      <w:r w:rsidR="00836F18" w:rsidRPr="00505F72">
        <w:rPr>
          <w:rStyle w:val="FootnoteReference"/>
          <w:rFonts w:ascii="Verdana" w:hAnsi="Verdana"/>
        </w:rPr>
        <w:footnoteReference w:id="7"/>
      </w:r>
      <w:r w:rsidR="00426758" w:rsidRPr="00505F72">
        <w:rPr>
          <w:rFonts w:ascii="Verdana" w:hAnsi="Verdana"/>
        </w:rPr>
        <w:t xml:space="preserve"> </w:t>
      </w:r>
      <w:r w:rsidRPr="00505F72">
        <w:rPr>
          <w:rFonts w:ascii="Verdana" w:hAnsi="Verdana"/>
        </w:rPr>
        <w:t xml:space="preserve">Just a </w:t>
      </w:r>
      <w:r w:rsidR="00EF34D5">
        <w:rPr>
          <w:rFonts w:ascii="Verdana" w:hAnsi="Verdana"/>
        </w:rPr>
        <w:lastRenderedPageBreak/>
        <w:t xml:space="preserve">couple of </w:t>
      </w:r>
      <w:r w:rsidRPr="00505F72">
        <w:rPr>
          <w:rFonts w:ascii="Verdana" w:hAnsi="Verdana"/>
        </w:rPr>
        <w:t>month</w:t>
      </w:r>
      <w:r w:rsidR="00EF34D5">
        <w:rPr>
          <w:rFonts w:ascii="Verdana" w:hAnsi="Verdana"/>
        </w:rPr>
        <w:t>s</w:t>
      </w:r>
      <w:r w:rsidRPr="00505F72">
        <w:rPr>
          <w:rFonts w:ascii="Verdana" w:hAnsi="Verdana"/>
        </w:rPr>
        <w:t xml:space="preserve"> later</w:t>
      </w:r>
      <w:r w:rsidR="00EF34D5">
        <w:rPr>
          <w:rFonts w:ascii="Verdana" w:hAnsi="Verdana"/>
        </w:rPr>
        <w:t xml:space="preserve">, on June 24, 1861, </w:t>
      </w:r>
      <w:r w:rsidRPr="00505F72">
        <w:rPr>
          <w:rFonts w:ascii="Verdana" w:hAnsi="Verdana"/>
        </w:rPr>
        <w:t>Thomas enlisted in Co</w:t>
      </w:r>
      <w:r w:rsidR="00EF34D5">
        <w:rPr>
          <w:rFonts w:ascii="Verdana" w:hAnsi="Verdana"/>
        </w:rPr>
        <w:t>mpany</w:t>
      </w:r>
      <w:r w:rsidRPr="00505F72">
        <w:rPr>
          <w:rFonts w:ascii="Verdana" w:hAnsi="Verdana"/>
        </w:rPr>
        <w:t xml:space="preserve"> E, 6th N</w:t>
      </w:r>
      <w:r w:rsidR="00EF34D5">
        <w:rPr>
          <w:rFonts w:ascii="Verdana" w:hAnsi="Verdana"/>
        </w:rPr>
        <w:t>.</w:t>
      </w:r>
      <w:r w:rsidRPr="00505F72">
        <w:rPr>
          <w:rFonts w:ascii="Verdana" w:hAnsi="Verdana"/>
        </w:rPr>
        <w:t>C</w:t>
      </w:r>
      <w:r w:rsidR="00EF34D5">
        <w:rPr>
          <w:rFonts w:ascii="Verdana" w:hAnsi="Verdana"/>
        </w:rPr>
        <w:t>.</w:t>
      </w:r>
      <w:r w:rsidRPr="00505F72">
        <w:rPr>
          <w:rFonts w:ascii="Verdana" w:hAnsi="Verdana"/>
        </w:rPr>
        <w:t xml:space="preserve"> Inf.</w:t>
      </w:r>
      <w:r w:rsidRPr="00505F72">
        <w:rPr>
          <w:rStyle w:val="FootnoteReference"/>
          <w:rFonts w:ascii="Verdana" w:hAnsi="Verdana"/>
        </w:rPr>
        <w:footnoteReference w:id="8"/>
      </w:r>
      <w:r w:rsidRPr="00505F72">
        <w:rPr>
          <w:rFonts w:ascii="Verdana" w:hAnsi="Verdana"/>
        </w:rPr>
        <w:t xml:space="preserve"> Newt had to wait until almost the end of the war to </w:t>
      </w:r>
      <w:r w:rsidR="00BB70EB" w:rsidRPr="00505F72">
        <w:rPr>
          <w:rFonts w:ascii="Verdana" w:hAnsi="Verdana"/>
        </w:rPr>
        <w:t xml:space="preserve">come of age </w:t>
      </w:r>
      <w:r w:rsidRPr="00505F72">
        <w:rPr>
          <w:rFonts w:ascii="Verdana" w:hAnsi="Verdana"/>
        </w:rPr>
        <w:t>in order to join as well</w:t>
      </w:r>
      <w:r w:rsidR="001A1166">
        <w:rPr>
          <w:rFonts w:ascii="Verdana" w:hAnsi="Verdana"/>
        </w:rPr>
        <w:t>, enlisting on March 16, 1864</w:t>
      </w:r>
      <w:r w:rsidRPr="00505F72">
        <w:rPr>
          <w:rFonts w:ascii="Verdana" w:hAnsi="Verdana"/>
        </w:rPr>
        <w:t xml:space="preserve">: </w:t>
      </w:r>
      <w:r w:rsidR="001A1166">
        <w:rPr>
          <w:rFonts w:ascii="Verdana" w:hAnsi="Verdana"/>
        </w:rPr>
        <w:t>H</w:t>
      </w:r>
      <w:r w:rsidRPr="00505F72">
        <w:rPr>
          <w:rFonts w:ascii="Verdana" w:hAnsi="Verdana"/>
        </w:rPr>
        <w:t xml:space="preserve">e was mustered into </w:t>
      </w:r>
      <w:r w:rsidR="0039799B" w:rsidRPr="00505F72">
        <w:rPr>
          <w:rFonts w:ascii="Verdana" w:hAnsi="Verdana"/>
        </w:rPr>
        <w:t>the same</w:t>
      </w:r>
      <w:r w:rsidR="00BB70EB" w:rsidRPr="00505F72">
        <w:rPr>
          <w:rFonts w:ascii="Verdana" w:hAnsi="Verdana"/>
        </w:rPr>
        <w:t xml:space="preserve"> company</w:t>
      </w:r>
      <w:r w:rsidR="0039799B" w:rsidRPr="00505F72">
        <w:rPr>
          <w:rFonts w:ascii="Verdana" w:hAnsi="Verdana"/>
        </w:rPr>
        <w:t xml:space="preserve"> as Thomas.</w:t>
      </w:r>
      <w:r w:rsidRPr="00505F72">
        <w:rPr>
          <w:rStyle w:val="FootnoteReference"/>
          <w:rFonts w:ascii="Verdana" w:hAnsi="Verdana"/>
        </w:rPr>
        <w:footnoteReference w:id="9"/>
      </w:r>
      <w:r w:rsidR="001A1166">
        <w:rPr>
          <w:rFonts w:ascii="Verdana" w:hAnsi="Verdana"/>
        </w:rPr>
        <w:t xml:space="preserve"> </w:t>
      </w:r>
      <w:r w:rsidR="0039799B" w:rsidRPr="00505F72">
        <w:rPr>
          <w:rFonts w:ascii="Verdana" w:hAnsi="Verdana"/>
        </w:rPr>
        <w:t>Their</w:t>
      </w:r>
      <w:r w:rsidR="001A1166">
        <w:rPr>
          <w:rFonts w:ascii="Verdana" w:hAnsi="Verdana"/>
        </w:rPr>
        <w:t xml:space="preserve"> </w:t>
      </w:r>
      <w:r w:rsidR="0039799B" w:rsidRPr="00505F72">
        <w:rPr>
          <w:rFonts w:ascii="Verdana" w:hAnsi="Verdana"/>
        </w:rPr>
        <w:t>remaining brother, James Marion,</w:t>
      </w:r>
      <w:r w:rsidR="0007145E">
        <w:rPr>
          <w:rFonts w:ascii="Verdana" w:hAnsi="Verdana"/>
        </w:rPr>
        <w:t xml:space="preserve"> probably</w:t>
      </w:r>
      <w:r w:rsidR="0039799B" w:rsidRPr="00505F72">
        <w:rPr>
          <w:rFonts w:ascii="Verdana" w:hAnsi="Verdana"/>
        </w:rPr>
        <w:t xml:space="preserve"> would have joined as well, </w:t>
      </w:r>
      <w:r w:rsidR="00550ED4" w:rsidRPr="00505F72">
        <w:rPr>
          <w:rFonts w:ascii="Verdana" w:hAnsi="Verdana"/>
        </w:rPr>
        <w:t xml:space="preserve">but while he was of the appropriate age, </w:t>
      </w:r>
      <w:r w:rsidR="0039799B" w:rsidRPr="00505F72">
        <w:rPr>
          <w:rFonts w:ascii="Verdana" w:hAnsi="Verdana"/>
        </w:rPr>
        <w:t xml:space="preserve">he </w:t>
      </w:r>
      <w:r w:rsidR="00550ED4" w:rsidRPr="00505F72">
        <w:rPr>
          <w:rFonts w:ascii="Verdana" w:hAnsi="Verdana"/>
        </w:rPr>
        <w:t>had been</w:t>
      </w:r>
      <w:r w:rsidR="0039799B" w:rsidRPr="00505F72">
        <w:rPr>
          <w:rFonts w:ascii="Verdana" w:hAnsi="Verdana"/>
        </w:rPr>
        <w:t xml:space="preserve"> bitten by a snake and left ‘</w:t>
      </w:r>
      <w:proofErr w:type="spellStart"/>
      <w:r w:rsidR="0039799B" w:rsidRPr="00505F72">
        <w:rPr>
          <w:rFonts w:ascii="Verdana" w:hAnsi="Verdana"/>
        </w:rPr>
        <w:t>scally</w:t>
      </w:r>
      <w:proofErr w:type="spellEnd"/>
      <w:r w:rsidR="0039799B" w:rsidRPr="00505F72">
        <w:rPr>
          <w:rFonts w:ascii="Verdana" w:hAnsi="Verdana"/>
        </w:rPr>
        <w:t>’ for the rest of his life.</w:t>
      </w:r>
      <w:r w:rsidR="0039799B" w:rsidRPr="00505F72">
        <w:rPr>
          <w:rStyle w:val="FootnoteReference"/>
          <w:rFonts w:ascii="Verdana" w:hAnsi="Verdana"/>
        </w:rPr>
        <w:footnoteReference w:id="10"/>
      </w:r>
    </w:p>
    <w:p w14:paraId="4B7C64B8" w14:textId="3F5C8DCD" w:rsidR="00B222A2" w:rsidRPr="00505F72" w:rsidRDefault="00B222A2" w:rsidP="000E62A0">
      <w:pPr>
        <w:jc w:val="both"/>
      </w:pPr>
    </w:p>
    <w:p w14:paraId="32AFA4F7" w14:textId="6E6AD932" w:rsidR="00B222A2" w:rsidRPr="00505F72" w:rsidRDefault="00B222A2" w:rsidP="000E62A0">
      <w:pPr>
        <w:jc w:val="both"/>
        <w:rPr>
          <w:rFonts w:ascii="Verdana" w:hAnsi="Verdana"/>
        </w:rPr>
      </w:pPr>
      <w:r w:rsidRPr="00505F72">
        <w:rPr>
          <w:rFonts w:ascii="Verdana" w:hAnsi="Verdana"/>
        </w:rPr>
        <w:t>The NC 6</w:t>
      </w:r>
      <w:r w:rsidRPr="00505F72">
        <w:rPr>
          <w:rFonts w:ascii="Verdana" w:hAnsi="Verdana"/>
          <w:vertAlign w:val="superscript"/>
        </w:rPr>
        <w:t>th</w:t>
      </w:r>
      <w:r w:rsidRPr="00505F72">
        <w:rPr>
          <w:rFonts w:ascii="Verdana" w:hAnsi="Verdana"/>
        </w:rPr>
        <w:t xml:space="preserve"> Regiment </w:t>
      </w:r>
      <w:r w:rsidR="00AE1E0F" w:rsidRPr="00505F72">
        <w:rPr>
          <w:rFonts w:ascii="Verdana" w:hAnsi="Verdana"/>
        </w:rPr>
        <w:t>is described as follows:</w:t>
      </w:r>
    </w:p>
    <w:p w14:paraId="70BC2067" w14:textId="3916F4A6" w:rsidR="001F2F1B" w:rsidRPr="00505F72" w:rsidRDefault="00AE1E0F" w:rsidP="000E62A0">
      <w:pPr>
        <w:ind w:left="720"/>
        <w:jc w:val="both"/>
        <w:rPr>
          <w:rFonts w:ascii="Verdana" w:hAnsi="Verdana" w:cs="Arial"/>
          <w:i/>
          <w:iCs/>
          <w:color w:val="000000" w:themeColor="text1"/>
          <w:sz w:val="20"/>
          <w:szCs w:val="20"/>
        </w:rPr>
      </w:pPr>
      <w:r w:rsidRPr="00505F72">
        <w:rPr>
          <w:rFonts w:ascii="Verdana" w:hAnsi="Verdana"/>
          <w:i/>
          <w:iCs/>
          <w:color w:val="000000" w:themeColor="text1"/>
          <w:sz w:val="20"/>
          <w:szCs w:val="20"/>
        </w:rPr>
        <w:t>“</w:t>
      </w:r>
      <w:r w:rsidRPr="00505F72">
        <w:rPr>
          <w:rFonts w:ascii="Verdana" w:hAnsi="Verdana" w:cs="Arial"/>
          <w:i/>
          <w:iCs/>
          <w:color w:val="000000" w:themeColor="text1"/>
          <w:sz w:val="20"/>
          <w:szCs w:val="20"/>
        </w:rPr>
        <w:t xml:space="preserve">6th Infantry Regiment State Troops was organized at Camp Alamance, near Company Shops (Burlington), North Carolina, in </w:t>
      </w:r>
      <w:proofErr w:type="gramStart"/>
      <w:r w:rsidRPr="00505F72">
        <w:rPr>
          <w:rFonts w:ascii="Verdana" w:hAnsi="Verdana" w:cs="Arial"/>
          <w:i/>
          <w:iCs/>
          <w:color w:val="000000" w:themeColor="text1"/>
          <w:sz w:val="20"/>
          <w:szCs w:val="20"/>
        </w:rPr>
        <w:t>May,</w:t>
      </w:r>
      <w:proofErr w:type="gramEnd"/>
      <w:r w:rsidRPr="00505F72">
        <w:rPr>
          <w:rFonts w:ascii="Verdana" w:hAnsi="Verdana" w:cs="Arial"/>
          <w:i/>
          <w:iCs/>
          <w:color w:val="000000" w:themeColor="text1"/>
          <w:sz w:val="20"/>
          <w:szCs w:val="20"/>
        </w:rPr>
        <w:t xml:space="preserve"> 1861. The men were from the counties of Mecklenburg, Orange, Burke, Catawba, McDowell, Mitchell, Yancey, Alamance, Rowan, Wake, Caswell, and Chatham. Ordered to Virginia the unit fought under General B. E. Bee, then spent the summer and winter in the Dumfries area. Its brigadiers during the conflict were Generals Whiting, Law, Hoke, Godwin, and W. G. Lewis. The 6th was prominent in the campaigns of the army from</w:t>
      </w:r>
      <w:r w:rsidRPr="00505F72">
        <w:rPr>
          <w:rStyle w:val="apple-converted-space"/>
          <w:rFonts w:ascii="Verdana" w:hAnsi="Verdana" w:cs="Arial"/>
          <w:i/>
          <w:iCs/>
          <w:color w:val="000000" w:themeColor="text1"/>
          <w:sz w:val="20"/>
          <w:szCs w:val="20"/>
        </w:rPr>
        <w:t> </w:t>
      </w:r>
      <w:hyperlink r:id="rId7" w:history="1">
        <w:r w:rsidRPr="00505F72">
          <w:rPr>
            <w:rStyle w:val="Hyperlink"/>
            <w:rFonts w:ascii="Verdana" w:hAnsi="Verdana" w:cs="Arial"/>
            <w:i/>
            <w:iCs/>
            <w:color w:val="000000" w:themeColor="text1"/>
            <w:sz w:val="20"/>
            <w:szCs w:val="20"/>
            <w:u w:val="none"/>
          </w:rPr>
          <w:t>Seven Pines</w:t>
        </w:r>
      </w:hyperlink>
      <w:r w:rsidRPr="00505F72">
        <w:rPr>
          <w:rStyle w:val="apple-converted-space"/>
          <w:rFonts w:ascii="Verdana" w:hAnsi="Verdana" w:cs="Arial"/>
          <w:i/>
          <w:iCs/>
          <w:color w:val="000000" w:themeColor="text1"/>
          <w:sz w:val="20"/>
          <w:szCs w:val="20"/>
        </w:rPr>
        <w:t> </w:t>
      </w:r>
      <w:r w:rsidRPr="00505F72">
        <w:rPr>
          <w:rFonts w:ascii="Verdana" w:hAnsi="Verdana" w:cs="Arial"/>
          <w:i/>
          <w:iCs/>
          <w:color w:val="000000" w:themeColor="text1"/>
          <w:sz w:val="20"/>
          <w:szCs w:val="20"/>
        </w:rPr>
        <w:t>to</w:t>
      </w:r>
      <w:r w:rsidRPr="00505F72">
        <w:rPr>
          <w:rStyle w:val="apple-converted-space"/>
          <w:rFonts w:ascii="Verdana" w:hAnsi="Verdana" w:cs="Arial"/>
          <w:i/>
          <w:iCs/>
          <w:color w:val="000000" w:themeColor="text1"/>
          <w:sz w:val="20"/>
          <w:szCs w:val="20"/>
        </w:rPr>
        <w:t> </w:t>
      </w:r>
      <w:hyperlink r:id="rId8" w:history="1">
        <w:r w:rsidRPr="00505F72">
          <w:rPr>
            <w:rStyle w:val="Hyperlink"/>
            <w:rFonts w:ascii="Verdana" w:hAnsi="Verdana" w:cs="Arial"/>
            <w:i/>
            <w:iCs/>
            <w:color w:val="000000" w:themeColor="text1"/>
            <w:sz w:val="20"/>
            <w:szCs w:val="20"/>
            <w:u w:val="none"/>
          </w:rPr>
          <w:t>Mine Run</w:t>
        </w:r>
      </w:hyperlink>
      <w:r w:rsidRPr="00505F72">
        <w:rPr>
          <w:rFonts w:ascii="Verdana" w:hAnsi="Verdana" w:cs="Arial"/>
          <w:i/>
          <w:iCs/>
          <w:color w:val="000000" w:themeColor="text1"/>
          <w:sz w:val="20"/>
          <w:szCs w:val="20"/>
        </w:rPr>
        <w:t>, then was active in the battles of</w:t>
      </w:r>
      <w:r w:rsidRPr="00505F72">
        <w:rPr>
          <w:rStyle w:val="apple-converted-space"/>
          <w:rFonts w:ascii="Verdana" w:hAnsi="Verdana" w:cs="Arial"/>
          <w:i/>
          <w:iCs/>
          <w:color w:val="000000" w:themeColor="text1"/>
          <w:sz w:val="20"/>
          <w:szCs w:val="20"/>
        </w:rPr>
        <w:t> </w:t>
      </w:r>
      <w:hyperlink r:id="rId9" w:history="1">
        <w:r w:rsidRPr="00505F72">
          <w:rPr>
            <w:rStyle w:val="Hyperlink"/>
            <w:rFonts w:ascii="Verdana" w:hAnsi="Verdana" w:cs="Arial"/>
            <w:i/>
            <w:iCs/>
            <w:color w:val="000000" w:themeColor="text1"/>
            <w:sz w:val="20"/>
            <w:szCs w:val="20"/>
            <w:u w:val="none"/>
          </w:rPr>
          <w:t>Plymouth</w:t>
        </w:r>
      </w:hyperlink>
      <w:r w:rsidRPr="00505F72">
        <w:rPr>
          <w:rStyle w:val="apple-converted-space"/>
          <w:rFonts w:ascii="Verdana" w:hAnsi="Verdana" w:cs="Arial"/>
          <w:i/>
          <w:iCs/>
          <w:color w:val="000000" w:themeColor="text1"/>
          <w:sz w:val="20"/>
          <w:szCs w:val="20"/>
        </w:rPr>
        <w:t> </w:t>
      </w:r>
      <w:r w:rsidRPr="00505F72">
        <w:rPr>
          <w:rFonts w:ascii="Verdana" w:hAnsi="Verdana" w:cs="Arial"/>
          <w:i/>
          <w:iCs/>
          <w:color w:val="000000" w:themeColor="text1"/>
          <w:sz w:val="20"/>
          <w:szCs w:val="20"/>
        </w:rPr>
        <w:t>and</w:t>
      </w:r>
      <w:r w:rsidRPr="00505F72">
        <w:rPr>
          <w:rStyle w:val="apple-converted-space"/>
          <w:rFonts w:ascii="Verdana" w:hAnsi="Verdana" w:cs="Arial"/>
          <w:i/>
          <w:iCs/>
          <w:color w:val="000000" w:themeColor="text1"/>
          <w:sz w:val="20"/>
          <w:szCs w:val="20"/>
        </w:rPr>
        <w:t> </w:t>
      </w:r>
      <w:hyperlink r:id="rId10" w:history="1">
        <w:r w:rsidRPr="00505F72">
          <w:rPr>
            <w:rStyle w:val="Hyperlink"/>
            <w:rFonts w:ascii="Verdana" w:hAnsi="Verdana" w:cs="Arial"/>
            <w:i/>
            <w:iCs/>
            <w:color w:val="000000" w:themeColor="text1"/>
            <w:sz w:val="20"/>
            <w:szCs w:val="20"/>
            <w:u w:val="none"/>
          </w:rPr>
          <w:t>Cold Harbor</w:t>
        </w:r>
      </w:hyperlink>
      <w:r w:rsidRPr="00505F72">
        <w:rPr>
          <w:rFonts w:ascii="Verdana" w:hAnsi="Verdana" w:cs="Arial"/>
          <w:i/>
          <w:iCs/>
          <w:color w:val="000000" w:themeColor="text1"/>
          <w:sz w:val="20"/>
          <w:szCs w:val="20"/>
        </w:rPr>
        <w:t>. It fought with Early in the Shenandoah Valley and later in the Appomattox operations.</w:t>
      </w:r>
    </w:p>
    <w:p w14:paraId="34DCB6A6" w14:textId="79B24DBC" w:rsidR="001F2F1B" w:rsidRPr="00505F72" w:rsidRDefault="00AE1E0F" w:rsidP="001F2F1B">
      <w:pPr>
        <w:spacing w:after="60" w:line="240" w:lineRule="atLeast"/>
        <w:ind w:left="720"/>
        <w:jc w:val="both"/>
        <w:rPr>
          <w:rFonts w:ascii="Verdana" w:hAnsi="Verdana" w:cs="Arial"/>
          <w:i/>
          <w:iCs/>
          <w:color w:val="000000" w:themeColor="text1"/>
          <w:sz w:val="20"/>
          <w:szCs w:val="20"/>
        </w:rPr>
      </w:pPr>
      <w:r w:rsidRPr="00505F72">
        <w:rPr>
          <w:rFonts w:ascii="Verdana" w:hAnsi="Verdana" w:cs="Arial"/>
          <w:i/>
          <w:iCs/>
          <w:color w:val="000000" w:themeColor="text1"/>
          <w:sz w:val="20"/>
          <w:szCs w:val="20"/>
        </w:rPr>
        <w:t>This regiment reported 23 killed and 50 wounded at</w:t>
      </w:r>
      <w:r w:rsidRPr="00505F72">
        <w:rPr>
          <w:rStyle w:val="apple-converted-space"/>
          <w:rFonts w:ascii="Verdana" w:hAnsi="Verdana" w:cs="Arial"/>
          <w:i/>
          <w:iCs/>
          <w:color w:val="000000" w:themeColor="text1"/>
          <w:sz w:val="20"/>
          <w:szCs w:val="20"/>
        </w:rPr>
        <w:t> </w:t>
      </w:r>
      <w:hyperlink r:id="rId11" w:history="1">
        <w:r w:rsidRPr="00505F72">
          <w:rPr>
            <w:rStyle w:val="Hyperlink"/>
            <w:rFonts w:ascii="Verdana" w:hAnsi="Verdana" w:cs="Arial"/>
            <w:i/>
            <w:iCs/>
            <w:color w:val="000000" w:themeColor="text1"/>
            <w:sz w:val="20"/>
            <w:szCs w:val="20"/>
            <w:u w:val="none"/>
          </w:rPr>
          <w:t>First Manassas</w:t>
        </w:r>
      </w:hyperlink>
      <w:r w:rsidRPr="00505F72">
        <w:rPr>
          <w:rFonts w:ascii="Verdana" w:hAnsi="Verdana" w:cs="Arial"/>
          <w:i/>
          <w:iCs/>
          <w:color w:val="000000" w:themeColor="text1"/>
          <w:sz w:val="20"/>
          <w:szCs w:val="20"/>
        </w:rPr>
        <w:t xml:space="preserve">, and in </w:t>
      </w:r>
      <w:proofErr w:type="gramStart"/>
      <w:r w:rsidRPr="00505F72">
        <w:rPr>
          <w:rFonts w:ascii="Verdana" w:hAnsi="Verdana" w:cs="Arial"/>
          <w:i/>
          <w:iCs/>
          <w:color w:val="000000" w:themeColor="text1"/>
          <w:sz w:val="20"/>
          <w:szCs w:val="20"/>
        </w:rPr>
        <w:t>April,</w:t>
      </w:r>
      <w:proofErr w:type="gramEnd"/>
      <w:r w:rsidRPr="00505F72">
        <w:rPr>
          <w:rFonts w:ascii="Verdana" w:hAnsi="Verdana" w:cs="Arial"/>
          <w:i/>
          <w:iCs/>
          <w:color w:val="000000" w:themeColor="text1"/>
          <w:sz w:val="20"/>
          <w:szCs w:val="20"/>
        </w:rPr>
        <w:t xml:space="preserve"> 1862, contained 715 effectives. It lost 115 during the Seven Days' Battles, 147 at</w:t>
      </w:r>
      <w:r w:rsidRPr="00505F72">
        <w:rPr>
          <w:rStyle w:val="apple-converted-space"/>
          <w:rFonts w:ascii="Verdana" w:hAnsi="Verdana" w:cs="Arial"/>
          <w:i/>
          <w:iCs/>
          <w:color w:val="000000" w:themeColor="text1"/>
          <w:sz w:val="20"/>
          <w:szCs w:val="20"/>
        </w:rPr>
        <w:t> </w:t>
      </w:r>
      <w:hyperlink r:id="rId12" w:history="1">
        <w:r w:rsidRPr="00505F72">
          <w:rPr>
            <w:rStyle w:val="Hyperlink"/>
            <w:rFonts w:ascii="Verdana" w:hAnsi="Verdana" w:cs="Arial"/>
            <w:i/>
            <w:iCs/>
            <w:color w:val="000000" w:themeColor="text1"/>
            <w:sz w:val="20"/>
            <w:szCs w:val="20"/>
            <w:u w:val="none"/>
          </w:rPr>
          <w:t>Second Manassas</w:t>
        </w:r>
      </w:hyperlink>
      <w:r w:rsidRPr="00505F72">
        <w:rPr>
          <w:rStyle w:val="apple-converted-space"/>
          <w:rFonts w:ascii="Verdana" w:hAnsi="Verdana" w:cs="Arial"/>
          <w:i/>
          <w:iCs/>
          <w:color w:val="000000" w:themeColor="text1"/>
          <w:sz w:val="20"/>
          <w:szCs w:val="20"/>
        </w:rPr>
        <w:t> </w:t>
      </w:r>
      <w:r w:rsidRPr="00505F72">
        <w:rPr>
          <w:rFonts w:ascii="Verdana" w:hAnsi="Verdana" w:cs="Arial"/>
          <w:i/>
          <w:iCs/>
          <w:color w:val="000000" w:themeColor="text1"/>
          <w:sz w:val="20"/>
          <w:szCs w:val="20"/>
        </w:rPr>
        <w:t>and Ox Hill, 125 in the Maryland Campaign, and 25 at</w:t>
      </w:r>
      <w:r w:rsidRPr="00505F72">
        <w:rPr>
          <w:rStyle w:val="apple-converted-space"/>
          <w:rFonts w:ascii="Verdana" w:hAnsi="Verdana" w:cs="Arial"/>
          <w:i/>
          <w:iCs/>
          <w:color w:val="000000" w:themeColor="text1"/>
          <w:sz w:val="20"/>
          <w:szCs w:val="20"/>
        </w:rPr>
        <w:t> </w:t>
      </w:r>
      <w:hyperlink r:id="rId13" w:history="1">
        <w:r w:rsidRPr="00505F72">
          <w:rPr>
            <w:rStyle w:val="Hyperlink"/>
            <w:rFonts w:ascii="Verdana" w:hAnsi="Verdana" w:cs="Arial"/>
            <w:i/>
            <w:iCs/>
            <w:color w:val="000000" w:themeColor="text1"/>
            <w:sz w:val="20"/>
            <w:szCs w:val="20"/>
            <w:u w:val="none"/>
          </w:rPr>
          <w:t>Fredericksburg</w:t>
        </w:r>
      </w:hyperlink>
      <w:r w:rsidRPr="00505F72">
        <w:rPr>
          <w:rFonts w:ascii="Verdana" w:hAnsi="Verdana" w:cs="Arial"/>
          <w:i/>
          <w:iCs/>
          <w:color w:val="000000" w:themeColor="text1"/>
          <w:sz w:val="20"/>
          <w:szCs w:val="20"/>
        </w:rPr>
        <w:t>. Of the 509 engaged at</w:t>
      </w:r>
      <w:r w:rsidRPr="00505F72">
        <w:rPr>
          <w:rStyle w:val="apple-converted-space"/>
          <w:rFonts w:ascii="Verdana" w:hAnsi="Verdana" w:cs="Arial"/>
          <w:i/>
          <w:iCs/>
          <w:color w:val="000000" w:themeColor="text1"/>
          <w:sz w:val="20"/>
          <w:szCs w:val="20"/>
        </w:rPr>
        <w:t> </w:t>
      </w:r>
      <w:hyperlink r:id="rId14" w:history="1">
        <w:r w:rsidRPr="00505F72">
          <w:rPr>
            <w:rStyle w:val="Hyperlink"/>
            <w:rFonts w:ascii="Verdana" w:hAnsi="Verdana" w:cs="Arial"/>
            <w:i/>
            <w:iCs/>
            <w:color w:val="000000" w:themeColor="text1"/>
            <w:sz w:val="20"/>
            <w:szCs w:val="20"/>
            <w:u w:val="none"/>
          </w:rPr>
          <w:t>Gettysburg</w:t>
        </w:r>
      </w:hyperlink>
      <w:r w:rsidRPr="00505F72">
        <w:rPr>
          <w:rFonts w:ascii="Verdana" w:hAnsi="Verdana" w:cs="Arial"/>
          <w:i/>
          <w:iCs/>
          <w:color w:val="000000" w:themeColor="text1"/>
          <w:sz w:val="20"/>
          <w:szCs w:val="20"/>
        </w:rPr>
        <w:t xml:space="preserve">, thirty-six percent were disabled. At the Rappahannock River in </w:t>
      </w:r>
      <w:proofErr w:type="gramStart"/>
      <w:r w:rsidRPr="00505F72">
        <w:rPr>
          <w:rFonts w:ascii="Verdana" w:hAnsi="Verdana" w:cs="Arial"/>
          <w:i/>
          <w:iCs/>
          <w:color w:val="000000" w:themeColor="text1"/>
          <w:sz w:val="20"/>
          <w:szCs w:val="20"/>
        </w:rPr>
        <w:t>November,</w:t>
      </w:r>
      <w:proofErr w:type="gramEnd"/>
      <w:r w:rsidRPr="00505F72">
        <w:rPr>
          <w:rFonts w:ascii="Verdana" w:hAnsi="Verdana" w:cs="Arial"/>
          <w:i/>
          <w:iCs/>
          <w:color w:val="000000" w:themeColor="text1"/>
          <w:sz w:val="20"/>
          <w:szCs w:val="20"/>
        </w:rPr>
        <w:t xml:space="preserve"> 1863, it lost 5 killed, 15 wounded, and 317 missing, and there were 6 killed and 29 wounded at Plymouth. It surrendered with 6 officers and 175 men of which 72 were armed.</w:t>
      </w:r>
    </w:p>
    <w:p w14:paraId="4FA1BDE8" w14:textId="7D2C3E1E" w:rsidR="004212D4" w:rsidRPr="00505F72" w:rsidRDefault="00AE1E0F" w:rsidP="004212D4">
      <w:pPr>
        <w:spacing w:after="60" w:line="240" w:lineRule="atLeast"/>
        <w:ind w:left="720"/>
        <w:jc w:val="both"/>
        <w:rPr>
          <w:rFonts w:ascii="Verdana" w:hAnsi="Verdana" w:cs="Arial"/>
          <w:i/>
          <w:iCs/>
          <w:color w:val="000000" w:themeColor="text1"/>
          <w:sz w:val="20"/>
          <w:szCs w:val="20"/>
        </w:rPr>
      </w:pPr>
      <w:r w:rsidRPr="00505F72">
        <w:rPr>
          <w:rFonts w:ascii="Verdana" w:hAnsi="Verdana" w:cs="Arial"/>
          <w:i/>
          <w:iCs/>
          <w:color w:val="000000" w:themeColor="text1"/>
          <w:sz w:val="20"/>
          <w:szCs w:val="20"/>
        </w:rPr>
        <w:t>The field officers were Colonels Isaac E. Avery, Charles F. Fisher, William D. Pender, and Robert F. Webb; Lieutenant Colonels William T. Dortch, Charles E. Lightfoot, and Samuel M. Tate; and Major Richard W. York.”</w:t>
      </w:r>
      <w:r w:rsidR="008C7F41" w:rsidRPr="00505F72">
        <w:rPr>
          <w:rStyle w:val="FootnoteReference"/>
          <w:rFonts w:ascii="Verdana" w:hAnsi="Verdana" w:cs="Arial"/>
          <w:i/>
          <w:iCs/>
          <w:color w:val="000000" w:themeColor="text1"/>
          <w:sz w:val="20"/>
          <w:szCs w:val="20"/>
        </w:rPr>
        <w:footnoteReference w:id="11"/>
      </w:r>
    </w:p>
    <w:p w14:paraId="62F1899F" w14:textId="7EC673DE" w:rsidR="00F1205E" w:rsidRPr="00505F72" w:rsidRDefault="00F1205E" w:rsidP="00F1205E">
      <w:pPr>
        <w:spacing w:after="60" w:line="240" w:lineRule="atLeast"/>
        <w:jc w:val="both"/>
        <w:rPr>
          <w:rFonts w:ascii="Verdana" w:hAnsi="Verdana" w:cs="Arial"/>
          <w:color w:val="000000" w:themeColor="text1"/>
        </w:rPr>
      </w:pPr>
      <w:r w:rsidRPr="00505F72">
        <w:rPr>
          <w:rFonts w:ascii="Verdana" w:hAnsi="Verdana" w:cs="Arial"/>
          <w:color w:val="000000" w:themeColor="text1"/>
        </w:rPr>
        <w:t xml:space="preserve">There </w:t>
      </w:r>
      <w:r w:rsidR="0007145E">
        <w:rPr>
          <w:rFonts w:ascii="Verdana" w:hAnsi="Verdana" w:cs="Arial"/>
          <w:color w:val="000000" w:themeColor="text1"/>
        </w:rPr>
        <w:t>wa</w:t>
      </w:r>
      <w:r w:rsidRPr="00505F72">
        <w:rPr>
          <w:rFonts w:ascii="Verdana" w:hAnsi="Verdana" w:cs="Arial"/>
          <w:color w:val="000000" w:themeColor="text1"/>
        </w:rPr>
        <w:t>s a heart-warming story concerning Tom and Newt</w:t>
      </w:r>
      <w:r w:rsidR="0012328A" w:rsidRPr="00505F72">
        <w:rPr>
          <w:rFonts w:ascii="Verdana" w:hAnsi="Verdana" w:cs="Arial"/>
          <w:color w:val="000000" w:themeColor="text1"/>
        </w:rPr>
        <w:t xml:space="preserve">, just as the war </w:t>
      </w:r>
      <w:r w:rsidR="0007145E">
        <w:rPr>
          <w:rFonts w:ascii="Verdana" w:hAnsi="Verdana" w:cs="Arial"/>
          <w:color w:val="000000" w:themeColor="text1"/>
        </w:rPr>
        <w:t>wa</w:t>
      </w:r>
      <w:r w:rsidR="0012328A" w:rsidRPr="00505F72">
        <w:rPr>
          <w:rFonts w:ascii="Verdana" w:hAnsi="Verdana" w:cs="Arial"/>
          <w:color w:val="000000" w:themeColor="text1"/>
        </w:rPr>
        <w:t>s winding down</w:t>
      </w:r>
      <w:r w:rsidR="00D0263A" w:rsidRPr="00505F72">
        <w:rPr>
          <w:rFonts w:ascii="Verdana" w:hAnsi="Verdana" w:cs="Arial"/>
          <w:color w:val="000000" w:themeColor="text1"/>
        </w:rPr>
        <w:t>:</w:t>
      </w:r>
    </w:p>
    <w:p w14:paraId="0439700D" w14:textId="476AAF40" w:rsidR="00D0263A" w:rsidRPr="00505F72" w:rsidRDefault="00D0263A" w:rsidP="00FE667A">
      <w:pPr>
        <w:ind w:left="720"/>
        <w:jc w:val="both"/>
        <w:rPr>
          <w:rFonts w:ascii="Verdana" w:hAnsi="Verdana" w:cs="Arial"/>
          <w:i/>
          <w:iCs/>
          <w:color w:val="000000" w:themeColor="text1"/>
          <w:sz w:val="20"/>
          <w:szCs w:val="20"/>
        </w:rPr>
      </w:pPr>
      <w:r w:rsidRPr="00505F72">
        <w:rPr>
          <w:rFonts w:ascii="Verdana" w:hAnsi="Verdana" w:cs="Arial"/>
          <w:i/>
          <w:iCs/>
          <w:color w:val="000000" w:themeColor="text1"/>
          <w:sz w:val="20"/>
          <w:szCs w:val="20"/>
        </w:rPr>
        <w:t>“Tom and Newton lost sight of each other in March 1865</w:t>
      </w:r>
      <w:r w:rsidR="00C32F3F" w:rsidRPr="00505F72">
        <w:rPr>
          <w:rFonts w:ascii="Verdana" w:hAnsi="Verdana" w:cs="Arial"/>
          <w:i/>
          <w:iCs/>
          <w:color w:val="000000" w:themeColor="text1"/>
          <w:sz w:val="20"/>
          <w:szCs w:val="20"/>
        </w:rPr>
        <w:t>, and Tom supposed that his brother had been killed, but he kept on fighting. On the 6</w:t>
      </w:r>
      <w:r w:rsidR="00C32F3F" w:rsidRPr="00505F72">
        <w:rPr>
          <w:rFonts w:ascii="Verdana" w:hAnsi="Verdana" w:cs="Arial"/>
          <w:i/>
          <w:iCs/>
          <w:color w:val="000000" w:themeColor="text1"/>
          <w:sz w:val="20"/>
          <w:szCs w:val="20"/>
          <w:vertAlign w:val="superscript"/>
        </w:rPr>
        <w:t>th</w:t>
      </w:r>
      <w:r w:rsidR="00C32F3F" w:rsidRPr="00505F72">
        <w:rPr>
          <w:rFonts w:ascii="Verdana" w:hAnsi="Verdana" w:cs="Arial"/>
          <w:i/>
          <w:iCs/>
          <w:color w:val="000000" w:themeColor="text1"/>
          <w:sz w:val="20"/>
          <w:szCs w:val="20"/>
        </w:rPr>
        <w:t xml:space="preserve"> of April he was shot through the wrist, a very bad wound that to this day </w:t>
      </w:r>
      <w:r w:rsidR="004476B3" w:rsidRPr="00505F72">
        <w:rPr>
          <w:rFonts w:ascii="Verdana" w:hAnsi="Verdana"/>
          <w:color w:val="202122"/>
          <w:sz w:val="20"/>
          <w:szCs w:val="20"/>
          <w:shd w:val="clear" w:color="auto" w:fill="FDFDFD"/>
        </w:rPr>
        <w:t>[</w:t>
      </w:r>
      <w:proofErr w:type="gramStart"/>
      <w:r w:rsidR="00C32F3F" w:rsidRPr="00505F72">
        <w:rPr>
          <w:rFonts w:ascii="Verdana" w:hAnsi="Verdana" w:cs="Arial"/>
          <w:color w:val="000000" w:themeColor="text1"/>
          <w:sz w:val="20"/>
          <w:szCs w:val="20"/>
        </w:rPr>
        <w:t>i.e.</w:t>
      </w:r>
      <w:proofErr w:type="gramEnd"/>
      <w:r w:rsidR="00C32F3F" w:rsidRPr="00505F72">
        <w:rPr>
          <w:rFonts w:ascii="Verdana" w:hAnsi="Verdana" w:cs="Arial"/>
          <w:color w:val="000000" w:themeColor="text1"/>
          <w:sz w:val="20"/>
          <w:szCs w:val="20"/>
        </w:rPr>
        <w:t xml:space="preserve"> 1911</w:t>
      </w:r>
      <w:r w:rsidR="004476B3" w:rsidRPr="00505F72">
        <w:rPr>
          <w:rFonts w:ascii="Verdana" w:hAnsi="Verdana"/>
          <w:color w:val="202122"/>
          <w:sz w:val="20"/>
          <w:szCs w:val="20"/>
          <w:shd w:val="clear" w:color="auto" w:fill="FDFDFD"/>
        </w:rPr>
        <w:t>]</w:t>
      </w:r>
      <w:r w:rsidR="00C32F3F" w:rsidRPr="00505F72">
        <w:rPr>
          <w:rFonts w:ascii="Verdana" w:hAnsi="Verdana" w:cs="Arial"/>
          <w:i/>
          <w:iCs/>
          <w:color w:val="000000" w:themeColor="text1"/>
          <w:sz w:val="20"/>
          <w:szCs w:val="20"/>
        </w:rPr>
        <w:t xml:space="preserve"> has not healed</w:t>
      </w:r>
      <w:r w:rsidR="007F71B9" w:rsidRPr="00505F72">
        <w:rPr>
          <w:rFonts w:ascii="Verdana" w:hAnsi="Verdana" w:cs="Arial"/>
          <w:i/>
          <w:iCs/>
          <w:color w:val="000000" w:themeColor="text1"/>
          <w:sz w:val="20"/>
          <w:szCs w:val="20"/>
        </w:rPr>
        <w:t>, and after desperate hand-to-hand fighting was taken prisoner. After the surrender of Lee at Appomattox</w:t>
      </w:r>
      <w:r w:rsidR="004C248E" w:rsidRPr="00505F72">
        <w:rPr>
          <w:rFonts w:ascii="Verdana" w:hAnsi="Verdana" w:cs="Arial"/>
          <w:i/>
          <w:iCs/>
          <w:color w:val="000000" w:themeColor="text1"/>
          <w:sz w:val="20"/>
          <w:szCs w:val="20"/>
        </w:rPr>
        <w:t xml:space="preserve"> courthouse April 9</w:t>
      </w:r>
      <w:r w:rsidR="004C248E" w:rsidRPr="00505F72">
        <w:rPr>
          <w:rFonts w:ascii="Verdana" w:hAnsi="Verdana" w:cs="Arial"/>
          <w:i/>
          <w:iCs/>
          <w:color w:val="000000" w:themeColor="text1"/>
          <w:sz w:val="20"/>
          <w:szCs w:val="20"/>
          <w:vertAlign w:val="superscript"/>
        </w:rPr>
        <w:t>th</w:t>
      </w:r>
      <w:r w:rsidR="004C248E" w:rsidRPr="00505F72">
        <w:rPr>
          <w:rFonts w:ascii="Verdana" w:hAnsi="Verdana" w:cs="Arial"/>
          <w:i/>
          <w:iCs/>
          <w:color w:val="000000" w:themeColor="text1"/>
          <w:sz w:val="20"/>
          <w:szCs w:val="20"/>
        </w:rPr>
        <w:t>, Tom started through the federal hospital to see who he could find that he knew and to his great surprise and joy</w:t>
      </w:r>
      <w:r w:rsidR="00621136" w:rsidRPr="00505F72">
        <w:rPr>
          <w:rFonts w:ascii="Verdana" w:hAnsi="Verdana" w:cs="Arial"/>
          <w:i/>
          <w:iCs/>
          <w:color w:val="000000" w:themeColor="text1"/>
          <w:sz w:val="20"/>
          <w:szCs w:val="20"/>
        </w:rPr>
        <w:t xml:space="preserve">, discovered his </w:t>
      </w:r>
      <w:r w:rsidR="00606075" w:rsidRPr="00505F72">
        <w:rPr>
          <w:rFonts w:ascii="Verdana" w:hAnsi="Verdana"/>
          <w:color w:val="202122"/>
          <w:sz w:val="20"/>
          <w:szCs w:val="20"/>
          <w:shd w:val="clear" w:color="auto" w:fill="FDFDFD"/>
        </w:rPr>
        <w:t>[</w:t>
      </w:r>
      <w:r w:rsidR="00621136" w:rsidRPr="00505F72">
        <w:rPr>
          <w:rFonts w:ascii="Verdana" w:hAnsi="Verdana" w:cs="Arial"/>
          <w:color w:val="000000" w:themeColor="text1"/>
          <w:sz w:val="20"/>
          <w:szCs w:val="20"/>
        </w:rPr>
        <w:t>little</w:t>
      </w:r>
      <w:r w:rsidR="00606075" w:rsidRPr="00505F72">
        <w:rPr>
          <w:rFonts w:ascii="Verdana" w:hAnsi="Verdana"/>
          <w:color w:val="202122"/>
          <w:sz w:val="20"/>
          <w:szCs w:val="20"/>
          <w:shd w:val="clear" w:color="auto" w:fill="FDFDFD"/>
        </w:rPr>
        <w:t>]</w:t>
      </w:r>
      <w:r w:rsidR="00621136" w:rsidRPr="00505F72">
        <w:rPr>
          <w:rFonts w:ascii="Verdana" w:hAnsi="Verdana" w:cs="Arial"/>
          <w:i/>
          <w:iCs/>
          <w:color w:val="000000" w:themeColor="text1"/>
          <w:sz w:val="20"/>
          <w:szCs w:val="20"/>
        </w:rPr>
        <w:t xml:space="preserve"> brother Newton. They remained together until they were able to travel, when they made their way back home to the mountains</w:t>
      </w:r>
      <w:r w:rsidR="00C719B8" w:rsidRPr="00505F72">
        <w:rPr>
          <w:rFonts w:ascii="Verdana" w:hAnsi="Verdana" w:cs="Arial"/>
          <w:i/>
          <w:iCs/>
          <w:color w:val="000000" w:themeColor="text1"/>
          <w:sz w:val="20"/>
          <w:szCs w:val="20"/>
        </w:rPr>
        <w:t xml:space="preserve">, a large part of the distance </w:t>
      </w:r>
      <w:r w:rsidR="00F477AD" w:rsidRPr="00505F72">
        <w:rPr>
          <w:rFonts w:ascii="Verdana" w:hAnsi="Verdana"/>
          <w:color w:val="202122"/>
          <w:sz w:val="20"/>
          <w:szCs w:val="20"/>
          <w:shd w:val="clear" w:color="auto" w:fill="FDFDFD"/>
        </w:rPr>
        <w:t>[</w:t>
      </w:r>
      <w:r w:rsidR="00C719B8" w:rsidRPr="00505F72">
        <w:rPr>
          <w:rFonts w:ascii="Verdana" w:hAnsi="Verdana" w:cs="Arial"/>
          <w:color w:val="000000" w:themeColor="text1"/>
          <w:sz w:val="20"/>
          <w:szCs w:val="20"/>
        </w:rPr>
        <w:t>some 240 miles in total</w:t>
      </w:r>
      <w:r w:rsidR="00F477AD" w:rsidRPr="00505F72">
        <w:rPr>
          <w:rFonts w:ascii="Verdana" w:hAnsi="Verdana"/>
          <w:color w:val="202122"/>
          <w:sz w:val="20"/>
          <w:szCs w:val="20"/>
          <w:shd w:val="clear" w:color="auto" w:fill="FDFDFD"/>
        </w:rPr>
        <w:t>]</w:t>
      </w:r>
      <w:r w:rsidR="00F477AD" w:rsidRPr="00505F72">
        <w:rPr>
          <w:rFonts w:ascii="Verdana" w:hAnsi="Verdana" w:cs="Arial"/>
          <w:i/>
          <w:iCs/>
          <w:color w:val="000000" w:themeColor="text1"/>
          <w:sz w:val="20"/>
          <w:szCs w:val="20"/>
        </w:rPr>
        <w:t xml:space="preserve"> </w:t>
      </w:r>
      <w:r w:rsidR="00C719B8" w:rsidRPr="00505F72">
        <w:rPr>
          <w:rFonts w:ascii="Verdana" w:hAnsi="Verdana" w:cs="Arial"/>
          <w:i/>
          <w:iCs/>
          <w:color w:val="000000" w:themeColor="text1"/>
          <w:sz w:val="20"/>
          <w:szCs w:val="20"/>
        </w:rPr>
        <w:t>on foot.”</w:t>
      </w:r>
      <w:r w:rsidR="00703EDA" w:rsidRPr="00505F72">
        <w:rPr>
          <w:rStyle w:val="FootnoteReference"/>
          <w:rFonts w:ascii="Verdana" w:hAnsi="Verdana" w:cs="Arial"/>
          <w:i/>
          <w:iCs/>
          <w:color w:val="000000" w:themeColor="text1"/>
          <w:sz w:val="20"/>
          <w:szCs w:val="20"/>
        </w:rPr>
        <w:footnoteReference w:id="12"/>
      </w:r>
    </w:p>
    <w:p w14:paraId="341C5E7C" w14:textId="4062CCAE" w:rsidR="00EA2D5B" w:rsidRPr="00505F72" w:rsidRDefault="004212D4" w:rsidP="0059301A">
      <w:pPr>
        <w:jc w:val="both"/>
        <w:rPr>
          <w:rFonts w:ascii="Verdana" w:hAnsi="Verdana" w:cs="Arial"/>
          <w:color w:val="000000" w:themeColor="text1"/>
        </w:rPr>
      </w:pPr>
      <w:r w:rsidRPr="00505F72">
        <w:rPr>
          <w:rFonts w:ascii="Verdana" w:hAnsi="Verdana" w:cs="Arial"/>
          <w:color w:val="000000" w:themeColor="text1"/>
        </w:rPr>
        <w:t>All three brothers survived the war and lived long full lives</w:t>
      </w:r>
      <w:r w:rsidR="00694CB4" w:rsidRPr="00505F72">
        <w:rPr>
          <w:rFonts w:ascii="Verdana" w:hAnsi="Verdana" w:cs="Arial"/>
          <w:color w:val="000000" w:themeColor="text1"/>
        </w:rPr>
        <w:t xml:space="preserve"> in their beloved </w:t>
      </w:r>
    </w:p>
    <w:p w14:paraId="6996B7DB" w14:textId="2E7757AD" w:rsidR="00512F8C" w:rsidRPr="00505F72" w:rsidRDefault="00694CB4" w:rsidP="0059301A">
      <w:pPr>
        <w:jc w:val="both"/>
        <w:rPr>
          <w:rFonts w:ascii="Verdana" w:hAnsi="Verdana" w:cs="Arial"/>
          <w:color w:val="000000" w:themeColor="text1"/>
        </w:rPr>
      </w:pPr>
      <w:r w:rsidRPr="00505F72">
        <w:rPr>
          <w:rFonts w:ascii="Verdana" w:hAnsi="Verdana" w:cs="Arial"/>
          <w:color w:val="000000" w:themeColor="text1"/>
        </w:rPr>
        <w:lastRenderedPageBreak/>
        <w:t>mountain home</w:t>
      </w:r>
      <w:r w:rsidR="004212D4" w:rsidRPr="00505F72">
        <w:rPr>
          <w:rFonts w:ascii="Verdana" w:hAnsi="Verdana" w:cs="Arial"/>
          <w:color w:val="000000" w:themeColor="text1"/>
        </w:rPr>
        <w:t xml:space="preserve">, each one raising a large family. </w:t>
      </w:r>
      <w:r w:rsidR="006E6760" w:rsidRPr="00505F72">
        <w:rPr>
          <w:rFonts w:ascii="Verdana" w:hAnsi="Verdana" w:cs="Arial"/>
          <w:color w:val="000000" w:themeColor="text1"/>
        </w:rPr>
        <w:t xml:space="preserve">The only time they </w:t>
      </w:r>
      <w:r w:rsidR="00DD2A32">
        <w:rPr>
          <w:rFonts w:ascii="Verdana" w:hAnsi="Verdana" w:cs="Arial"/>
          <w:color w:val="000000" w:themeColor="text1"/>
        </w:rPr>
        <w:t>came</w:t>
      </w:r>
      <w:r w:rsidR="006E6760" w:rsidRPr="00505F72">
        <w:rPr>
          <w:rFonts w:ascii="Verdana" w:hAnsi="Verdana" w:cs="Arial"/>
          <w:color w:val="000000" w:themeColor="text1"/>
        </w:rPr>
        <w:t xml:space="preserve"> out of the mountains was for a war reunion, and the highlight of th</w:t>
      </w:r>
      <w:r w:rsidR="009B501F" w:rsidRPr="00505F72">
        <w:rPr>
          <w:rFonts w:ascii="Verdana" w:hAnsi="Verdana" w:cs="Arial"/>
          <w:color w:val="000000" w:themeColor="text1"/>
        </w:rPr>
        <w:t>o</w:t>
      </w:r>
      <w:r w:rsidR="006E6760" w:rsidRPr="00505F72">
        <w:rPr>
          <w:rFonts w:ascii="Verdana" w:hAnsi="Verdana" w:cs="Arial"/>
          <w:color w:val="000000" w:themeColor="text1"/>
        </w:rPr>
        <w:t>se meetings was the 50</w:t>
      </w:r>
      <w:r w:rsidR="006E6760" w:rsidRPr="00505F72">
        <w:rPr>
          <w:rFonts w:ascii="Verdana" w:hAnsi="Verdana" w:cs="Arial"/>
          <w:color w:val="000000" w:themeColor="text1"/>
          <w:vertAlign w:val="superscript"/>
        </w:rPr>
        <w:t>th</w:t>
      </w:r>
      <w:r w:rsidR="006E6760" w:rsidRPr="00505F72">
        <w:rPr>
          <w:rFonts w:ascii="Verdana" w:hAnsi="Verdana" w:cs="Arial"/>
          <w:color w:val="000000" w:themeColor="text1"/>
        </w:rPr>
        <w:t xml:space="preserve"> anniversary </w:t>
      </w:r>
      <w:r w:rsidR="003D268A" w:rsidRPr="00505F72">
        <w:rPr>
          <w:rFonts w:ascii="Verdana" w:hAnsi="Verdana" w:cs="Arial"/>
          <w:color w:val="000000" w:themeColor="text1"/>
        </w:rPr>
        <w:t>of the Battle of Gettysburg, which was held</w:t>
      </w:r>
      <w:r w:rsidR="002B5A82" w:rsidRPr="00505F72">
        <w:rPr>
          <w:rFonts w:ascii="Verdana" w:hAnsi="Verdana" w:cs="Arial"/>
          <w:color w:val="000000" w:themeColor="text1"/>
        </w:rPr>
        <w:t xml:space="preserve"> on July 1-4</w:t>
      </w:r>
      <w:r w:rsidR="002B5A82" w:rsidRPr="00505F72">
        <w:rPr>
          <w:rFonts w:ascii="Verdana" w:hAnsi="Verdana" w:cs="Arial"/>
          <w:color w:val="000000" w:themeColor="text1"/>
          <w:vertAlign w:val="superscript"/>
        </w:rPr>
        <w:t>th</w:t>
      </w:r>
      <w:r w:rsidR="002B5A82" w:rsidRPr="00505F72">
        <w:rPr>
          <w:rFonts w:ascii="Verdana" w:hAnsi="Verdana" w:cs="Arial"/>
          <w:color w:val="000000" w:themeColor="text1"/>
        </w:rPr>
        <w:t xml:space="preserve"> 1913.</w:t>
      </w:r>
      <w:r w:rsidR="0059301A" w:rsidRPr="00505F72">
        <w:rPr>
          <w:rFonts w:ascii="Verdana" w:hAnsi="Verdana" w:cs="Arial"/>
          <w:color w:val="000000" w:themeColor="text1"/>
        </w:rPr>
        <w:t xml:space="preserve"> </w:t>
      </w:r>
    </w:p>
    <w:p w14:paraId="3D7471AF" w14:textId="421167FD" w:rsidR="004103FF" w:rsidRPr="00505F72" w:rsidRDefault="004103FF" w:rsidP="0059301A">
      <w:pPr>
        <w:jc w:val="both"/>
        <w:rPr>
          <w:rFonts w:ascii="Verdana" w:hAnsi="Verdana" w:cs="Arial"/>
          <w:color w:val="000000" w:themeColor="text1"/>
        </w:rPr>
      </w:pPr>
    </w:p>
    <w:p w14:paraId="30CF3F89" w14:textId="3B65B5D0" w:rsidR="004103FF" w:rsidRPr="00505F72" w:rsidRDefault="004103FF" w:rsidP="0059301A">
      <w:pPr>
        <w:jc w:val="both"/>
        <w:rPr>
          <w:rFonts w:ascii="Verdana" w:hAnsi="Verdana" w:cs="Arial"/>
          <w:color w:val="000000" w:themeColor="text1"/>
        </w:rPr>
      </w:pPr>
      <w:r w:rsidRPr="00505F72">
        <w:rPr>
          <w:rFonts w:ascii="Verdana" w:hAnsi="Verdana" w:cs="Arial"/>
          <w:color w:val="000000" w:themeColor="text1"/>
        </w:rPr>
        <w:t>The inspiration for the reunion</w:t>
      </w:r>
      <w:r w:rsidR="00DD19E9" w:rsidRPr="00505F72">
        <w:rPr>
          <w:rFonts w:ascii="Verdana" w:hAnsi="Verdana" w:cs="Arial"/>
          <w:color w:val="000000" w:themeColor="text1"/>
        </w:rPr>
        <w:t xml:space="preserve"> came from a Union general in 1908:</w:t>
      </w:r>
    </w:p>
    <w:p w14:paraId="04F2E504" w14:textId="2959A589" w:rsidR="00B85DDC" w:rsidRPr="00505F72" w:rsidRDefault="00DD19E9" w:rsidP="00DD19E9">
      <w:pPr>
        <w:pStyle w:val="NormalWeb"/>
        <w:spacing w:before="0" w:beforeAutospacing="0" w:after="0" w:afterAutospacing="0"/>
        <w:ind w:left="720"/>
        <w:jc w:val="both"/>
        <w:rPr>
          <w:rFonts w:ascii="Verdana" w:hAnsi="Verdana"/>
          <w:i/>
          <w:iCs/>
          <w:color w:val="000000" w:themeColor="text1"/>
          <w:spacing w:val="8"/>
        </w:rPr>
      </w:pPr>
      <w:r w:rsidRPr="00505F72">
        <w:rPr>
          <w:rFonts w:ascii="Verdana" w:hAnsi="Verdana"/>
          <w:i/>
          <w:iCs/>
          <w:color w:val="000000" w:themeColor="text1"/>
          <w:spacing w:val="8"/>
        </w:rPr>
        <w:t>“</w:t>
      </w:r>
      <w:r w:rsidR="004103FF" w:rsidRPr="00505F72">
        <w:rPr>
          <w:rFonts w:ascii="Verdana" w:hAnsi="Verdana"/>
          <w:i/>
          <w:iCs/>
          <w:color w:val="000000" w:themeColor="text1"/>
          <w:spacing w:val="8"/>
        </w:rPr>
        <w:t xml:space="preserve">In April 1908, General H. S. </w:t>
      </w:r>
      <w:proofErr w:type="spellStart"/>
      <w:r w:rsidR="004103FF" w:rsidRPr="00505F72">
        <w:rPr>
          <w:rFonts w:ascii="Verdana" w:hAnsi="Verdana"/>
          <w:i/>
          <w:iCs/>
          <w:color w:val="000000" w:themeColor="text1"/>
          <w:spacing w:val="8"/>
        </w:rPr>
        <w:t>Huidekoper</w:t>
      </w:r>
      <w:proofErr w:type="spellEnd"/>
      <w:r w:rsidR="004103FF" w:rsidRPr="00505F72">
        <w:rPr>
          <w:rFonts w:ascii="Verdana" w:hAnsi="Verdana"/>
          <w:i/>
          <w:iCs/>
          <w:color w:val="000000" w:themeColor="text1"/>
          <w:spacing w:val="8"/>
        </w:rPr>
        <w:t>, a Philadelphia native who lost his right arm at Gettysburg in 1863, suggested a fitting semicentennial observance of the three-day battle to Pennsylvania Governor Edwin S. Stuart.</w:t>
      </w:r>
    </w:p>
    <w:p w14:paraId="49A788A5" w14:textId="3D4A81C3" w:rsidR="004103FF" w:rsidRPr="00505F72" w:rsidRDefault="004103FF" w:rsidP="00DD19E9">
      <w:pPr>
        <w:pStyle w:val="NormalWeb"/>
        <w:spacing w:before="0" w:beforeAutospacing="0" w:after="0" w:afterAutospacing="0"/>
        <w:ind w:left="720"/>
        <w:jc w:val="both"/>
        <w:rPr>
          <w:rFonts w:ascii="Verdana" w:hAnsi="Verdana"/>
          <w:i/>
          <w:iCs/>
          <w:color w:val="000000" w:themeColor="text1"/>
          <w:spacing w:val="8"/>
        </w:rPr>
      </w:pPr>
      <w:r w:rsidRPr="00505F72">
        <w:rPr>
          <w:rStyle w:val="apple-converted-space"/>
          <w:rFonts w:ascii="Verdana" w:hAnsi="Verdana"/>
          <w:i/>
          <w:iCs/>
          <w:color w:val="000000" w:themeColor="text1"/>
          <w:spacing w:val="8"/>
        </w:rPr>
        <w:t> </w:t>
      </w:r>
    </w:p>
    <w:p w14:paraId="3B320D04" w14:textId="469FCD3F" w:rsidR="004103FF" w:rsidRPr="00505F72" w:rsidRDefault="004103FF" w:rsidP="00DD19E9">
      <w:pPr>
        <w:pStyle w:val="NormalWeb"/>
        <w:spacing w:before="0" w:beforeAutospacing="0" w:after="0" w:afterAutospacing="0"/>
        <w:ind w:left="720"/>
        <w:jc w:val="both"/>
        <w:rPr>
          <w:rFonts w:ascii="Verdana" w:hAnsi="Verdana"/>
          <w:i/>
          <w:iCs/>
          <w:color w:val="000000" w:themeColor="text1"/>
          <w:spacing w:val="8"/>
        </w:rPr>
      </w:pPr>
      <w:r w:rsidRPr="00505F72">
        <w:rPr>
          <w:rFonts w:ascii="Verdana" w:hAnsi="Verdana"/>
          <w:i/>
          <w:iCs/>
          <w:color w:val="000000" w:themeColor="text1"/>
          <w:spacing w:val="8"/>
        </w:rPr>
        <w:t>Stuart, who presented the idea to the state’s General Assembly in January 1909 and established the Fiftieth Anniversary of the Battle of Gettysburg Commission later that year, envisioned a reunion of Union and Confederate soldiers that would be talked about for years to come. “Other States, both north and south, whose sons fought at Gettysburg, will surely co-operate in making the occasion one that will stand foremost in the martial history of the world,” he said.</w:t>
      </w:r>
      <w:r w:rsidR="00DD19E9" w:rsidRPr="00505F72">
        <w:rPr>
          <w:rFonts w:ascii="Verdana" w:hAnsi="Verdana"/>
          <w:i/>
          <w:iCs/>
          <w:color w:val="000000" w:themeColor="text1"/>
          <w:spacing w:val="8"/>
        </w:rPr>
        <w:t>”</w:t>
      </w:r>
      <w:r w:rsidR="00DD19E9" w:rsidRPr="00505F72">
        <w:rPr>
          <w:rStyle w:val="FootnoteReference"/>
          <w:rFonts w:ascii="Verdana" w:hAnsi="Verdana"/>
          <w:i/>
          <w:iCs/>
          <w:color w:val="000000" w:themeColor="text1"/>
          <w:spacing w:val="8"/>
        </w:rPr>
        <w:footnoteReference w:id="13"/>
      </w:r>
    </w:p>
    <w:p w14:paraId="0890FAA3" w14:textId="3A75AD42" w:rsidR="004103FF" w:rsidRPr="00505F72" w:rsidRDefault="009E5C6E" w:rsidP="0059301A">
      <w:pPr>
        <w:jc w:val="both"/>
        <w:rPr>
          <w:rFonts w:ascii="Verdana" w:hAnsi="Verdana" w:cs="Arial"/>
          <w:color w:val="000000" w:themeColor="text1"/>
        </w:rPr>
      </w:pPr>
      <w:r w:rsidRPr="00505F72">
        <w:rPr>
          <w:rFonts w:ascii="Verdana" w:hAnsi="Verdana" w:cs="Arial"/>
          <w:noProof/>
          <w:color w:val="000000" w:themeColor="text1"/>
        </w:rPr>
        <w:drawing>
          <wp:anchor distT="0" distB="0" distL="114300" distR="114300" simplePos="0" relativeHeight="251665408" behindDoc="1" locked="0" layoutInCell="1" allowOverlap="1" wp14:anchorId="020CEC2E" wp14:editId="409DA015">
            <wp:simplePos x="0" y="0"/>
            <wp:positionH relativeFrom="page">
              <wp:posOffset>2511384</wp:posOffset>
            </wp:positionH>
            <wp:positionV relativeFrom="page">
              <wp:posOffset>4244372</wp:posOffset>
            </wp:positionV>
            <wp:extent cx="4186820" cy="3039734"/>
            <wp:effectExtent l="0" t="0" r="4445" b="0"/>
            <wp:wrapTight wrapText="bothSides">
              <wp:wrapPolygon edited="0">
                <wp:start x="0" y="0"/>
                <wp:lineTo x="0" y="21483"/>
                <wp:lineTo x="21557" y="21483"/>
                <wp:lineTo x="21557" y="0"/>
                <wp:lineTo x="0" y="0"/>
              </wp:wrapPolygon>
            </wp:wrapTight>
            <wp:docPr id="8" name="Picture 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6820" cy="3039734"/>
                    </a:xfrm>
                    <a:prstGeom prst="rect">
                      <a:avLst/>
                    </a:prstGeom>
                  </pic:spPr>
                </pic:pic>
              </a:graphicData>
            </a:graphic>
            <wp14:sizeRelH relativeFrom="margin">
              <wp14:pctWidth>0</wp14:pctWidth>
            </wp14:sizeRelH>
            <wp14:sizeRelV relativeFrom="margin">
              <wp14:pctHeight>0</wp14:pctHeight>
            </wp14:sizeRelV>
          </wp:anchor>
        </w:drawing>
      </w:r>
    </w:p>
    <w:p w14:paraId="643826AE" w14:textId="52A05160" w:rsidR="00F36DD8" w:rsidRPr="00505F72" w:rsidRDefault="009E5C6E" w:rsidP="0059301A">
      <w:pPr>
        <w:jc w:val="both"/>
        <w:rPr>
          <w:rFonts w:ascii="Verdana" w:hAnsi="Verdana" w:cs="Arial"/>
          <w:color w:val="000000" w:themeColor="text1"/>
        </w:rPr>
      </w:pPr>
      <w:r w:rsidRPr="00505F72">
        <w:rPr>
          <w:rFonts w:ascii="Verdana" w:hAnsi="Verdana" w:cs="Arial"/>
          <w:noProof/>
          <w:color w:val="000000" w:themeColor="text1"/>
        </w:rPr>
        <mc:AlternateContent>
          <mc:Choice Requires="wps">
            <w:drawing>
              <wp:anchor distT="0" distB="0" distL="114300" distR="114300" simplePos="0" relativeHeight="251666432" behindDoc="0" locked="0" layoutInCell="1" allowOverlap="1" wp14:anchorId="2954E58D" wp14:editId="5DB2AA2F">
                <wp:simplePos x="0" y="0"/>
                <wp:positionH relativeFrom="column">
                  <wp:posOffset>2246895</wp:posOffset>
                </wp:positionH>
                <wp:positionV relativeFrom="paragraph">
                  <wp:posOffset>3034111</wp:posOffset>
                </wp:positionV>
                <wp:extent cx="2980266" cy="228600"/>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980266" cy="228600"/>
                        </a:xfrm>
                        <a:prstGeom prst="rect">
                          <a:avLst/>
                        </a:prstGeom>
                        <a:solidFill>
                          <a:schemeClr val="lt1"/>
                        </a:solidFill>
                        <a:ln w="6350">
                          <a:solidFill>
                            <a:prstClr val="black"/>
                          </a:solidFill>
                        </a:ln>
                      </wps:spPr>
                      <wps:txbx>
                        <w:txbxContent>
                          <w:p w14:paraId="343ED99C" w14:textId="6E961084" w:rsidR="00762EA8" w:rsidRPr="0044788E" w:rsidRDefault="00762EA8" w:rsidP="0044788E">
                            <w:pPr>
                              <w:jc w:val="center"/>
                              <w:rPr>
                                <w:rFonts w:ascii="Verdana" w:hAnsi="Verdana"/>
                                <w:sz w:val="16"/>
                                <w:szCs w:val="16"/>
                              </w:rPr>
                            </w:pPr>
                            <w:r w:rsidRPr="0044788E">
                              <w:rPr>
                                <w:rFonts w:ascii="Verdana" w:hAnsi="Verdana"/>
                                <w:sz w:val="16"/>
                                <w:szCs w:val="16"/>
                              </w:rPr>
                              <w:t>Charlotte Ob</w:t>
                            </w:r>
                            <w:r w:rsidR="0044788E">
                              <w:rPr>
                                <w:rFonts w:ascii="Verdana" w:hAnsi="Verdana"/>
                                <w:sz w:val="16"/>
                                <w:szCs w:val="16"/>
                              </w:rPr>
                              <w:t>s</w:t>
                            </w:r>
                            <w:r w:rsidRPr="0044788E">
                              <w:rPr>
                                <w:rFonts w:ascii="Verdana" w:hAnsi="Verdana"/>
                                <w:sz w:val="16"/>
                                <w:szCs w:val="16"/>
                              </w:rPr>
                              <w:t xml:space="preserve">erver, </w:t>
                            </w:r>
                            <w:r w:rsidR="005B2A48" w:rsidRPr="0044788E">
                              <w:rPr>
                                <w:rFonts w:ascii="Verdana" w:hAnsi="Verdana"/>
                                <w:sz w:val="16"/>
                                <w:szCs w:val="16"/>
                              </w:rPr>
                              <w:t>Charlotte, NC, 22 June 1913.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54E58D" id="_x0000_t202" coordsize="21600,21600" o:spt="202" path="m,l,21600r21600,l21600,xe">
                <v:stroke joinstyle="miter"/>
                <v:path gradientshapeok="t" o:connecttype="rect"/>
              </v:shapetype>
              <v:shape id="Text Box 9" o:spid="_x0000_s1026" type="#_x0000_t202" style="position:absolute;left:0;text-align:left;margin-left:176.9pt;margin-top:238.9pt;width:234.65pt;height: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" fillcolor="white [3201]" strokeweight=".5pt">
                <v:textbox>
                  <w:txbxContent>
                    <w:p w14:paraId="343ED99C" w14:textId="6E961084" w:rsidR="00762EA8" w:rsidRPr="0044788E" w:rsidRDefault="00762EA8" w:rsidP="0044788E">
                      <w:pPr>
                        <w:jc w:val="center"/>
                        <w:rPr>
                          <w:rFonts w:ascii="Verdana" w:hAnsi="Verdana"/>
                          <w:sz w:val="16"/>
                          <w:szCs w:val="16"/>
                          <w:lang w:val="en-US"/>
                        </w:rPr>
                      </w:pPr>
                      <w:r w:rsidRPr="0044788E">
                        <w:rPr>
                          <w:rFonts w:ascii="Verdana" w:hAnsi="Verdana"/>
                          <w:sz w:val="16"/>
                          <w:szCs w:val="16"/>
                          <w:lang w:val="en-US"/>
                        </w:rPr>
                        <w:t>Charlotte Ob</w:t>
                      </w:r>
                      <w:r w:rsidR="0044788E">
                        <w:rPr>
                          <w:rFonts w:ascii="Verdana" w:hAnsi="Verdana"/>
                          <w:sz w:val="16"/>
                          <w:szCs w:val="16"/>
                          <w:lang w:val="en-US"/>
                        </w:rPr>
                        <w:t>s</w:t>
                      </w:r>
                      <w:r w:rsidRPr="0044788E">
                        <w:rPr>
                          <w:rFonts w:ascii="Verdana" w:hAnsi="Verdana"/>
                          <w:sz w:val="16"/>
                          <w:szCs w:val="16"/>
                          <w:lang w:val="en-US"/>
                        </w:rPr>
                        <w:t xml:space="preserve">erver, </w:t>
                      </w:r>
                      <w:r w:rsidR="005B2A48" w:rsidRPr="0044788E">
                        <w:rPr>
                          <w:rFonts w:ascii="Verdana" w:hAnsi="Verdana"/>
                          <w:sz w:val="16"/>
                          <w:szCs w:val="16"/>
                          <w:lang w:val="en-US"/>
                        </w:rPr>
                        <w:t>Charlotte, NC, 22 June 1913.</w:t>
                      </w:r>
                    </w:p>
                  </w:txbxContent>
                </v:textbox>
              </v:shape>
            </w:pict>
          </mc:Fallback>
        </mc:AlternateContent>
      </w:r>
      <w:r w:rsidR="00486ED6" w:rsidRPr="00505F72">
        <w:rPr>
          <w:rFonts w:ascii="Verdana" w:hAnsi="Verdana" w:cs="Arial"/>
          <w:color w:val="000000" w:themeColor="text1"/>
        </w:rPr>
        <w:t>The ad to the right was likely the route and the days they used to travel</w:t>
      </w:r>
      <w:r w:rsidR="00925A2D" w:rsidRPr="00505F72">
        <w:rPr>
          <w:rFonts w:ascii="Verdana" w:hAnsi="Verdana" w:cs="Arial"/>
          <w:color w:val="000000" w:themeColor="text1"/>
        </w:rPr>
        <w:t>, and it was certainly a note-worthy and healing event</w:t>
      </w:r>
      <w:r w:rsidR="007C33E6" w:rsidRPr="00505F72">
        <w:rPr>
          <w:rFonts w:ascii="Verdana" w:hAnsi="Verdana" w:cs="Arial"/>
          <w:color w:val="000000" w:themeColor="text1"/>
        </w:rPr>
        <w:t xml:space="preserve"> after the most divisive time in United States history.</w:t>
      </w:r>
      <w:r w:rsidR="00CE5C58">
        <w:rPr>
          <w:rFonts w:ascii="Verdana" w:hAnsi="Verdana" w:cs="Arial"/>
          <w:color w:val="000000" w:themeColor="text1"/>
        </w:rPr>
        <w:t xml:space="preserve"> </w:t>
      </w:r>
      <w:r w:rsidR="00C573CC" w:rsidRPr="00505F72">
        <w:rPr>
          <w:rFonts w:ascii="Verdana" w:hAnsi="Verdana" w:cs="Arial"/>
          <w:color w:val="000000" w:themeColor="text1"/>
        </w:rPr>
        <w:t xml:space="preserve">There were well over 100,000 people in attendance, some 58,000 of them being </w:t>
      </w:r>
      <w:r w:rsidR="00732F7D" w:rsidRPr="00505F72">
        <w:rPr>
          <w:rFonts w:ascii="Verdana" w:hAnsi="Verdana" w:cs="Arial"/>
          <w:color w:val="000000" w:themeColor="text1"/>
        </w:rPr>
        <w:t>veterans from both sides of the conflict.</w:t>
      </w:r>
      <w:r w:rsidR="00732F7D" w:rsidRPr="00505F72">
        <w:rPr>
          <w:rStyle w:val="FootnoteReference"/>
          <w:rFonts w:ascii="Verdana" w:hAnsi="Verdana" w:cs="Arial"/>
          <w:color w:val="000000" w:themeColor="text1"/>
        </w:rPr>
        <w:footnoteReference w:id="14"/>
      </w:r>
    </w:p>
    <w:p w14:paraId="1852C83F" w14:textId="64ADF8C3" w:rsidR="003D268A" w:rsidRPr="00505F72" w:rsidRDefault="003D268A" w:rsidP="004212D4">
      <w:pPr>
        <w:spacing w:after="60" w:line="240" w:lineRule="atLeast"/>
        <w:jc w:val="both"/>
        <w:rPr>
          <w:rFonts w:ascii="Verdana" w:hAnsi="Verdana" w:cs="Arial"/>
          <w:color w:val="000000" w:themeColor="text1"/>
        </w:rPr>
      </w:pPr>
    </w:p>
    <w:p w14:paraId="2D49B93F" w14:textId="2A991B66" w:rsidR="003D268A" w:rsidRPr="00505F72" w:rsidRDefault="002C38CF" w:rsidP="004212D4">
      <w:pPr>
        <w:spacing w:after="60" w:line="240" w:lineRule="atLeast"/>
        <w:jc w:val="both"/>
        <w:rPr>
          <w:rFonts w:ascii="Verdana" w:hAnsi="Verdana" w:cs="Arial"/>
          <w:color w:val="000000" w:themeColor="text1"/>
        </w:rPr>
      </w:pPr>
      <w:r w:rsidRPr="00505F72">
        <w:rPr>
          <w:rFonts w:ascii="Verdana" w:hAnsi="Verdana" w:cs="Arial"/>
          <w:color w:val="000000" w:themeColor="text1"/>
        </w:rPr>
        <w:t xml:space="preserve">John, </w:t>
      </w:r>
      <w:r w:rsidR="00044E88" w:rsidRPr="00505F72">
        <w:rPr>
          <w:rFonts w:ascii="Verdana" w:hAnsi="Verdana" w:cs="Arial"/>
          <w:color w:val="000000" w:themeColor="text1"/>
        </w:rPr>
        <w:t>Tom, and Newt Wise were true mountain men</w:t>
      </w:r>
      <w:r w:rsidR="00DF37A6" w:rsidRPr="00505F72">
        <w:rPr>
          <w:rFonts w:ascii="Verdana" w:hAnsi="Verdana" w:cs="Arial"/>
          <w:color w:val="000000" w:themeColor="text1"/>
        </w:rPr>
        <w:t xml:space="preserve"> and </w:t>
      </w:r>
      <w:r w:rsidR="005841FF" w:rsidRPr="00505F72">
        <w:rPr>
          <w:rFonts w:ascii="Verdana" w:hAnsi="Verdana" w:cs="Arial"/>
          <w:color w:val="000000" w:themeColor="text1"/>
        </w:rPr>
        <w:t>here is yet another story of their escapades:</w:t>
      </w:r>
    </w:p>
    <w:p w14:paraId="2AE821CC" w14:textId="00CFAB33" w:rsidR="005841FF" w:rsidRPr="00505F72" w:rsidRDefault="005841FF" w:rsidP="004453C1">
      <w:pPr>
        <w:spacing w:after="60" w:line="240" w:lineRule="atLeast"/>
        <w:ind w:left="720"/>
        <w:jc w:val="both"/>
        <w:rPr>
          <w:rFonts w:ascii="Verdana" w:hAnsi="Verdana" w:cs="Arial"/>
          <w:i/>
          <w:iCs/>
          <w:color w:val="000000" w:themeColor="text1"/>
        </w:rPr>
      </w:pPr>
      <w:r w:rsidRPr="00505F72">
        <w:rPr>
          <w:rFonts w:ascii="Verdana" w:hAnsi="Verdana" w:cs="Arial"/>
          <w:i/>
          <w:iCs/>
          <w:color w:val="000000" w:themeColor="text1"/>
        </w:rPr>
        <w:t xml:space="preserve">“While in Avery county on our way to </w:t>
      </w:r>
      <w:proofErr w:type="spellStart"/>
      <w:r w:rsidRPr="00505F72">
        <w:rPr>
          <w:rFonts w:ascii="Verdana" w:hAnsi="Verdana" w:cs="Arial"/>
          <w:i/>
          <w:iCs/>
          <w:color w:val="000000" w:themeColor="text1"/>
        </w:rPr>
        <w:t>Crossnore</w:t>
      </w:r>
      <w:proofErr w:type="spellEnd"/>
      <w:r w:rsidRPr="00505F72">
        <w:rPr>
          <w:rFonts w:ascii="Verdana" w:hAnsi="Verdana" w:cs="Arial"/>
          <w:i/>
          <w:iCs/>
          <w:color w:val="000000" w:themeColor="text1"/>
        </w:rPr>
        <w:t>, we met John Wise, now aged 90, the man who hel</w:t>
      </w:r>
      <w:r w:rsidR="007C6997" w:rsidRPr="00505F72">
        <w:rPr>
          <w:rFonts w:ascii="Verdana" w:hAnsi="Verdana" w:cs="Arial"/>
          <w:i/>
          <w:iCs/>
          <w:color w:val="000000" w:themeColor="text1"/>
        </w:rPr>
        <w:t>d</w:t>
      </w:r>
      <w:r w:rsidRPr="00505F72">
        <w:rPr>
          <w:rFonts w:ascii="Verdana" w:hAnsi="Verdana" w:cs="Arial"/>
          <w:i/>
          <w:iCs/>
          <w:color w:val="000000" w:themeColor="text1"/>
        </w:rPr>
        <w:t xml:space="preserve"> a huge grizzly bear by his hind legs </w:t>
      </w:r>
      <w:r w:rsidRPr="00505F72">
        <w:rPr>
          <w:rFonts w:ascii="Verdana" w:hAnsi="Verdana" w:cs="Arial"/>
          <w:i/>
          <w:iCs/>
          <w:color w:val="000000" w:themeColor="text1"/>
        </w:rPr>
        <w:lastRenderedPageBreak/>
        <w:t xml:space="preserve">for 30 minutes while his brothers </w:t>
      </w:r>
      <w:r w:rsidR="00187D7F" w:rsidRPr="00505F72">
        <w:rPr>
          <w:rFonts w:ascii="Verdana" w:hAnsi="Verdana" w:cs="Arial"/>
          <w:i/>
          <w:iCs/>
          <w:color w:val="000000" w:themeColor="text1"/>
        </w:rPr>
        <w:t>Newton and Thomas Wise, aged 80 and 83 respectively, went home to get the gun to kill him with. All of them are ‘sprightly gentlemen’ and time sits lightly on</w:t>
      </w:r>
      <w:r w:rsidR="00521E6F">
        <w:rPr>
          <w:rFonts w:ascii="Verdana" w:hAnsi="Verdana" w:cs="Arial"/>
          <w:i/>
          <w:iCs/>
          <w:color w:val="000000" w:themeColor="text1"/>
        </w:rPr>
        <w:t xml:space="preserve"> </w:t>
      </w:r>
      <w:r w:rsidR="00187D7F" w:rsidRPr="00505F72">
        <w:rPr>
          <w:rFonts w:ascii="Verdana" w:hAnsi="Verdana" w:cs="Arial"/>
          <w:i/>
          <w:iCs/>
          <w:color w:val="000000" w:themeColor="text1"/>
        </w:rPr>
        <w:t>their shoulders…”</w:t>
      </w:r>
      <w:r w:rsidR="00D0544D" w:rsidRPr="00505F72">
        <w:rPr>
          <w:rStyle w:val="FootnoteReference"/>
          <w:rFonts w:ascii="Verdana" w:hAnsi="Verdana" w:cs="Arial"/>
          <w:i/>
          <w:iCs/>
          <w:color w:val="000000" w:themeColor="text1"/>
        </w:rPr>
        <w:footnoteReference w:id="15"/>
      </w:r>
    </w:p>
    <w:p w14:paraId="09F406BB" w14:textId="77777777" w:rsidR="001D135A" w:rsidRPr="00505F72" w:rsidRDefault="00C304FD" w:rsidP="00D8441A">
      <w:pPr>
        <w:jc w:val="both"/>
        <w:rPr>
          <w:rFonts w:ascii="Verdana" w:hAnsi="Verdana"/>
        </w:rPr>
      </w:pPr>
      <w:r w:rsidRPr="00505F72">
        <w:rPr>
          <w:rFonts w:ascii="Verdana" w:hAnsi="Verdana"/>
        </w:rPr>
        <w:t xml:space="preserve">Newt died in 1924; </w:t>
      </w:r>
      <w:r w:rsidR="00095229" w:rsidRPr="00505F72">
        <w:rPr>
          <w:rFonts w:ascii="Verdana" w:hAnsi="Verdana"/>
        </w:rPr>
        <w:t>John in 1931, and Tom lived until 1933.</w:t>
      </w:r>
      <w:r w:rsidR="00843E88" w:rsidRPr="00505F72">
        <w:rPr>
          <w:rFonts w:ascii="Verdana" w:hAnsi="Verdana"/>
        </w:rPr>
        <w:t xml:space="preserve"> </w:t>
      </w:r>
      <w:r w:rsidR="002C4F01" w:rsidRPr="00505F72">
        <w:rPr>
          <w:rFonts w:ascii="Verdana" w:hAnsi="Verdana"/>
        </w:rPr>
        <w:t xml:space="preserve">Never lacking for yet another good story, </w:t>
      </w:r>
      <w:r w:rsidR="001D135A" w:rsidRPr="00505F72">
        <w:rPr>
          <w:rFonts w:ascii="Verdana" w:hAnsi="Verdana"/>
        </w:rPr>
        <w:t>the following was a legend surrounding Newt:</w:t>
      </w:r>
    </w:p>
    <w:p w14:paraId="7A5596EE" w14:textId="194175F9" w:rsidR="001D135A" w:rsidRPr="00505F72" w:rsidRDefault="001D135A" w:rsidP="00A67C9B">
      <w:pPr>
        <w:ind w:left="720"/>
        <w:jc w:val="both"/>
        <w:rPr>
          <w:rFonts w:ascii="Verdana" w:hAnsi="Verdana"/>
          <w:i/>
          <w:iCs/>
        </w:rPr>
      </w:pPr>
      <w:r w:rsidRPr="00505F72">
        <w:rPr>
          <w:rFonts w:ascii="Verdana" w:hAnsi="Verdana"/>
          <w:i/>
          <w:iCs/>
        </w:rPr>
        <w:t>“</w:t>
      </w:r>
      <w:r w:rsidR="00F1297F" w:rsidRPr="00505F72">
        <w:rPr>
          <w:rFonts w:ascii="Verdana" w:hAnsi="Verdana"/>
          <w:i/>
          <w:iCs/>
        </w:rPr>
        <w:t>REAL JESSE JAMES WAS PAL OF NEWLAND MAN’S FATHER</w:t>
      </w:r>
      <w:r w:rsidR="00A67C9B" w:rsidRPr="00505F72">
        <w:rPr>
          <w:rFonts w:ascii="Verdana" w:hAnsi="Verdana"/>
          <w:i/>
          <w:iCs/>
        </w:rPr>
        <w:t xml:space="preserve">, PAPER CLAIMS: </w:t>
      </w:r>
      <w:r w:rsidR="006A6E6A" w:rsidRPr="00505F72">
        <w:rPr>
          <w:rFonts w:ascii="Verdana" w:hAnsi="Verdana"/>
          <w:i/>
          <w:iCs/>
        </w:rPr>
        <w:t xml:space="preserve">That Jesse James, notorious bandit and outlaw </w:t>
      </w:r>
      <w:r w:rsidR="00503060" w:rsidRPr="00505F72">
        <w:rPr>
          <w:rFonts w:ascii="Verdana" w:hAnsi="Verdana"/>
          <w:i/>
          <w:iCs/>
        </w:rPr>
        <w:t xml:space="preserve">of the ‘bad old, glad old’ West </w:t>
      </w:r>
      <w:r w:rsidR="00AB34C5" w:rsidRPr="00505F72">
        <w:rPr>
          <w:rFonts w:ascii="Verdana" w:hAnsi="Verdana"/>
          <w:i/>
          <w:iCs/>
        </w:rPr>
        <w:t xml:space="preserve">was not shot down by Robert Ford his cousin as history claims, but died last July at </w:t>
      </w:r>
      <w:r w:rsidR="00D14781" w:rsidRPr="00505F72">
        <w:rPr>
          <w:rFonts w:ascii="Verdana" w:hAnsi="Verdana"/>
          <w:i/>
          <w:iCs/>
        </w:rPr>
        <w:t xml:space="preserve">the age of </w:t>
      </w:r>
      <w:r w:rsidR="00AB34C5" w:rsidRPr="00505F72">
        <w:rPr>
          <w:rFonts w:ascii="Verdana" w:hAnsi="Verdana"/>
          <w:i/>
          <w:iCs/>
        </w:rPr>
        <w:t>84 years</w:t>
      </w:r>
      <w:r w:rsidR="00D14781" w:rsidRPr="00505F72">
        <w:rPr>
          <w:rFonts w:ascii="Verdana" w:hAnsi="Verdana"/>
          <w:i/>
          <w:iCs/>
        </w:rPr>
        <w:t xml:space="preserve">, is argued in an article written </w:t>
      </w:r>
      <w:r w:rsidR="00F5048F" w:rsidRPr="00505F72">
        <w:rPr>
          <w:rFonts w:ascii="Verdana" w:hAnsi="Verdana"/>
          <w:i/>
          <w:iCs/>
        </w:rPr>
        <w:t xml:space="preserve">by Alvin S. Orton and published recently </w:t>
      </w:r>
      <w:r w:rsidR="00AE587B" w:rsidRPr="00505F72">
        <w:rPr>
          <w:rFonts w:ascii="Verdana" w:hAnsi="Verdana"/>
          <w:i/>
          <w:iCs/>
        </w:rPr>
        <w:t>in the Pueblo Star Journal, Pueblo, Co</w:t>
      </w:r>
      <w:r w:rsidR="003636AD" w:rsidRPr="00505F72">
        <w:rPr>
          <w:rFonts w:ascii="Verdana" w:hAnsi="Verdana"/>
          <w:i/>
          <w:iCs/>
        </w:rPr>
        <w:t>lo</w:t>
      </w:r>
      <w:r w:rsidR="00AE587B" w:rsidRPr="00505F72">
        <w:rPr>
          <w:rFonts w:ascii="Verdana" w:hAnsi="Verdana"/>
          <w:i/>
          <w:iCs/>
        </w:rPr>
        <w:t xml:space="preserve">. </w:t>
      </w:r>
    </w:p>
    <w:p w14:paraId="747A9A88" w14:textId="1E87412E" w:rsidR="00AE587B" w:rsidRPr="00505F72" w:rsidRDefault="00AE587B" w:rsidP="00A67C9B">
      <w:pPr>
        <w:ind w:left="720"/>
        <w:jc w:val="both"/>
        <w:rPr>
          <w:rFonts w:ascii="Verdana" w:hAnsi="Verdana"/>
          <w:i/>
          <w:iCs/>
        </w:rPr>
      </w:pPr>
    </w:p>
    <w:p w14:paraId="1C0FD017" w14:textId="77777777" w:rsidR="00091851" w:rsidRPr="00505F72" w:rsidRDefault="003636AD" w:rsidP="00A67C9B">
      <w:pPr>
        <w:ind w:left="720"/>
        <w:jc w:val="both"/>
        <w:rPr>
          <w:rFonts w:ascii="Verdana" w:hAnsi="Verdana"/>
          <w:i/>
          <w:iCs/>
        </w:rPr>
      </w:pPr>
      <w:r w:rsidRPr="00505F72">
        <w:rPr>
          <w:rFonts w:ascii="Verdana" w:hAnsi="Verdana"/>
          <w:i/>
          <w:iCs/>
        </w:rPr>
        <w:t xml:space="preserve">The article also claims </w:t>
      </w:r>
      <w:r w:rsidR="00947CC7" w:rsidRPr="00505F72">
        <w:rPr>
          <w:rFonts w:ascii="Verdana" w:hAnsi="Verdana"/>
          <w:i/>
          <w:iCs/>
        </w:rPr>
        <w:t xml:space="preserve">that the real Jesse James lived under the name of Jim Shears for </w:t>
      </w:r>
      <w:r w:rsidR="002F0CAE" w:rsidRPr="00505F72">
        <w:rPr>
          <w:rFonts w:ascii="Verdana" w:hAnsi="Verdana"/>
          <w:i/>
          <w:iCs/>
        </w:rPr>
        <w:t>40</w:t>
      </w:r>
      <w:r w:rsidR="00947CC7" w:rsidRPr="00505F72">
        <w:rPr>
          <w:rFonts w:ascii="Verdana" w:hAnsi="Verdana"/>
          <w:i/>
          <w:iCs/>
        </w:rPr>
        <w:t xml:space="preserve"> years and worked </w:t>
      </w:r>
      <w:r w:rsidR="002F0CAE" w:rsidRPr="00505F72">
        <w:rPr>
          <w:rFonts w:ascii="Verdana" w:hAnsi="Verdana"/>
          <w:i/>
          <w:iCs/>
        </w:rPr>
        <w:t>with Newton Wise, father of T.C. Wise</w:t>
      </w:r>
      <w:r w:rsidR="00E43FF0" w:rsidRPr="00505F72">
        <w:rPr>
          <w:rFonts w:ascii="Verdana" w:hAnsi="Verdana"/>
          <w:i/>
          <w:iCs/>
        </w:rPr>
        <w:t xml:space="preserve"> of Avery county, in western mining camps for seven or eight years</w:t>
      </w:r>
      <w:r w:rsidR="004C578F" w:rsidRPr="00505F72">
        <w:rPr>
          <w:rFonts w:ascii="Verdana" w:hAnsi="Verdana"/>
          <w:i/>
          <w:iCs/>
        </w:rPr>
        <w:t xml:space="preserve">. It was Tom Howard, one of the notorious James band </w:t>
      </w:r>
      <w:r w:rsidR="00CC65FA" w:rsidRPr="00505F72">
        <w:rPr>
          <w:rFonts w:ascii="Verdana" w:hAnsi="Verdana"/>
          <w:i/>
          <w:iCs/>
        </w:rPr>
        <w:t>who was killed by Ford and not the leader himself</w:t>
      </w:r>
      <w:r w:rsidR="005F1B52" w:rsidRPr="00505F72">
        <w:rPr>
          <w:rFonts w:ascii="Verdana" w:hAnsi="Verdana"/>
          <w:i/>
          <w:iCs/>
        </w:rPr>
        <w:t xml:space="preserve">, according to Orton’s claims. </w:t>
      </w:r>
      <w:r w:rsidR="007278F4" w:rsidRPr="00505F72">
        <w:rPr>
          <w:rFonts w:ascii="Verdana" w:hAnsi="Verdana"/>
          <w:i/>
          <w:iCs/>
        </w:rPr>
        <w:t>His article is based on a death bed confession Shears is said to have made to his close friend</w:t>
      </w:r>
      <w:r w:rsidR="00184283" w:rsidRPr="00505F72">
        <w:rPr>
          <w:rFonts w:ascii="Verdana" w:hAnsi="Verdana"/>
          <w:i/>
          <w:iCs/>
        </w:rPr>
        <w:t xml:space="preserve">, Bill White, of Florence, Colo. shortly before he died. </w:t>
      </w:r>
      <w:r w:rsidR="004D6FF4" w:rsidRPr="00505F72">
        <w:rPr>
          <w:rFonts w:ascii="Verdana" w:hAnsi="Verdana"/>
          <w:i/>
          <w:iCs/>
        </w:rPr>
        <w:t xml:space="preserve">According to Orton’s account, </w:t>
      </w:r>
      <w:r w:rsidR="00FE10EC" w:rsidRPr="00505F72">
        <w:rPr>
          <w:rFonts w:ascii="Verdana" w:hAnsi="Verdana"/>
          <w:i/>
          <w:iCs/>
        </w:rPr>
        <w:t xml:space="preserve">Shears told White that he was the real Jesse James and for 40 years he had lived as </w:t>
      </w:r>
      <w:r w:rsidR="00091851" w:rsidRPr="00505F72">
        <w:rPr>
          <w:rFonts w:ascii="Verdana" w:hAnsi="Verdana"/>
          <w:i/>
          <w:iCs/>
        </w:rPr>
        <w:t>Jim Shears</w:t>
      </w:r>
      <w:r w:rsidR="00FE10EC" w:rsidRPr="00505F72">
        <w:rPr>
          <w:rFonts w:ascii="Verdana" w:hAnsi="Verdana"/>
          <w:i/>
          <w:iCs/>
        </w:rPr>
        <w:t>.</w:t>
      </w:r>
    </w:p>
    <w:p w14:paraId="3BD5AECA" w14:textId="77777777" w:rsidR="00091851" w:rsidRPr="00505F72" w:rsidRDefault="00091851" w:rsidP="00A67C9B">
      <w:pPr>
        <w:ind w:left="720"/>
        <w:jc w:val="both"/>
        <w:rPr>
          <w:rFonts w:ascii="Verdana" w:hAnsi="Verdana"/>
          <w:i/>
          <w:iCs/>
        </w:rPr>
      </w:pPr>
    </w:p>
    <w:p w14:paraId="0F9A7C0C" w14:textId="77777777" w:rsidR="00B138CF" w:rsidRPr="00505F72" w:rsidRDefault="00091851" w:rsidP="00A67C9B">
      <w:pPr>
        <w:ind w:left="720"/>
        <w:jc w:val="both"/>
        <w:rPr>
          <w:rFonts w:ascii="Verdana" w:hAnsi="Verdana"/>
          <w:i/>
          <w:iCs/>
        </w:rPr>
      </w:pPr>
      <w:r w:rsidRPr="00505F72">
        <w:rPr>
          <w:rFonts w:ascii="Verdana" w:hAnsi="Verdana"/>
          <w:i/>
          <w:iCs/>
        </w:rPr>
        <w:t>A clipping of the article was sent to Mr. Wise by his sister who lives in Salida, Colo.</w:t>
      </w:r>
      <w:r w:rsidR="00B138CF" w:rsidRPr="00505F72">
        <w:rPr>
          <w:rFonts w:ascii="Verdana" w:hAnsi="Verdana"/>
          <w:i/>
          <w:iCs/>
        </w:rPr>
        <w:t xml:space="preserve"> near where the elderly Mr. Wise is said to have worked with Shears.  </w:t>
      </w:r>
    </w:p>
    <w:p w14:paraId="67AC87B7" w14:textId="77777777" w:rsidR="00B138CF" w:rsidRPr="00505F72" w:rsidRDefault="00B138CF" w:rsidP="00A67C9B">
      <w:pPr>
        <w:ind w:left="720"/>
        <w:jc w:val="both"/>
        <w:rPr>
          <w:rFonts w:ascii="Verdana" w:hAnsi="Verdana"/>
          <w:i/>
          <w:iCs/>
        </w:rPr>
      </w:pPr>
    </w:p>
    <w:p w14:paraId="7EA9B3D9" w14:textId="61974D6F" w:rsidR="004E37B5" w:rsidRPr="00505F72" w:rsidRDefault="00555F77" w:rsidP="00A67C9B">
      <w:pPr>
        <w:ind w:left="720"/>
        <w:jc w:val="both"/>
        <w:rPr>
          <w:rFonts w:ascii="Verdana" w:hAnsi="Verdana"/>
          <w:i/>
          <w:iCs/>
        </w:rPr>
      </w:pPr>
      <w:r w:rsidRPr="00505F72">
        <w:rPr>
          <w:rFonts w:ascii="Verdana" w:hAnsi="Verdana"/>
          <w:i/>
          <w:iCs/>
        </w:rPr>
        <w:t xml:space="preserve">Shears is said to have been a logger. In his death bed </w:t>
      </w:r>
      <w:r w:rsidR="001C1B88" w:rsidRPr="00505F72">
        <w:rPr>
          <w:rFonts w:ascii="Verdana" w:hAnsi="Verdana"/>
          <w:i/>
          <w:iCs/>
        </w:rPr>
        <w:t>confession,</w:t>
      </w:r>
      <w:r w:rsidRPr="00505F72">
        <w:rPr>
          <w:rFonts w:ascii="Verdana" w:hAnsi="Verdana"/>
          <w:i/>
          <w:iCs/>
        </w:rPr>
        <w:t xml:space="preserve"> he is said </w:t>
      </w:r>
      <w:r w:rsidR="00C8338A" w:rsidRPr="00505F72">
        <w:rPr>
          <w:rFonts w:ascii="Verdana" w:hAnsi="Verdana"/>
          <w:i/>
          <w:iCs/>
        </w:rPr>
        <w:t xml:space="preserve">to have told White that Howard died of typhoid fever and </w:t>
      </w:r>
      <w:r w:rsidR="00A61861" w:rsidRPr="00505F72">
        <w:rPr>
          <w:rFonts w:ascii="Verdana" w:hAnsi="Verdana"/>
          <w:i/>
          <w:iCs/>
        </w:rPr>
        <w:t>afterward was shot in the back to throw ‘officers and others off Jesse’s scent</w:t>
      </w:r>
      <w:r w:rsidR="004E37B5" w:rsidRPr="00505F72">
        <w:rPr>
          <w:rFonts w:ascii="Verdana" w:hAnsi="Verdana"/>
          <w:i/>
          <w:iCs/>
        </w:rPr>
        <w:t>.</w:t>
      </w:r>
      <w:r w:rsidR="00A61861" w:rsidRPr="00505F72">
        <w:rPr>
          <w:rFonts w:ascii="Verdana" w:hAnsi="Verdana"/>
          <w:i/>
          <w:iCs/>
        </w:rPr>
        <w:t>’</w:t>
      </w:r>
    </w:p>
    <w:p w14:paraId="03A91ED1" w14:textId="77777777" w:rsidR="004E37B5" w:rsidRPr="00505F72" w:rsidRDefault="004E37B5" w:rsidP="00A67C9B">
      <w:pPr>
        <w:ind w:left="720"/>
        <w:jc w:val="both"/>
        <w:rPr>
          <w:rFonts w:ascii="Verdana" w:hAnsi="Verdana"/>
          <w:i/>
          <w:iCs/>
        </w:rPr>
      </w:pPr>
    </w:p>
    <w:p w14:paraId="5C062005" w14:textId="77777777" w:rsidR="00D150F2" w:rsidRPr="00505F72" w:rsidRDefault="004E37B5" w:rsidP="00A67C9B">
      <w:pPr>
        <w:ind w:left="720"/>
        <w:jc w:val="both"/>
        <w:rPr>
          <w:rFonts w:ascii="Verdana" w:hAnsi="Verdana"/>
          <w:i/>
          <w:iCs/>
        </w:rPr>
      </w:pPr>
      <w:r w:rsidRPr="00505F72">
        <w:rPr>
          <w:rFonts w:ascii="Verdana" w:hAnsi="Verdana"/>
          <w:i/>
          <w:iCs/>
        </w:rPr>
        <w:t xml:space="preserve">The whole story of how Ford killed James in a cabin is in error </w:t>
      </w:r>
      <w:r w:rsidR="00A71EB1" w:rsidRPr="00505F72">
        <w:rPr>
          <w:rFonts w:ascii="Verdana" w:hAnsi="Verdana"/>
          <w:i/>
          <w:iCs/>
        </w:rPr>
        <w:t xml:space="preserve">according to the statement published. Shears told White Orton wrote </w:t>
      </w:r>
      <w:r w:rsidR="00A77622" w:rsidRPr="00505F72">
        <w:rPr>
          <w:rFonts w:ascii="Verdana" w:hAnsi="Verdana"/>
          <w:i/>
          <w:iCs/>
        </w:rPr>
        <w:t>that he chose the name of Shears because it was that of his mother.”</w:t>
      </w:r>
      <w:r w:rsidR="00A77622" w:rsidRPr="00505F72">
        <w:rPr>
          <w:rStyle w:val="FootnoteReference"/>
          <w:rFonts w:ascii="Verdana" w:hAnsi="Verdana"/>
          <w:i/>
          <w:iCs/>
        </w:rPr>
        <w:footnoteReference w:id="16"/>
      </w:r>
    </w:p>
    <w:p w14:paraId="1A331418" w14:textId="0AF7CEFD" w:rsidR="00D150F2" w:rsidRPr="00505F72" w:rsidRDefault="00B127B6" w:rsidP="00D150F2">
      <w:pPr>
        <w:jc w:val="both"/>
        <w:rPr>
          <w:rFonts w:ascii="Verdana" w:hAnsi="Verdana"/>
        </w:rPr>
      </w:pPr>
      <w:r w:rsidRPr="00505F72">
        <w:rPr>
          <w:rFonts w:ascii="Verdana" w:hAnsi="Verdana"/>
        </w:rPr>
        <w:t xml:space="preserve">Such were the controversies that surrounded Jesse James and his gang, that immediately rumors were circulated as to </w:t>
      </w:r>
      <w:r w:rsidR="00FF1F8B" w:rsidRPr="00505F72">
        <w:rPr>
          <w:rFonts w:ascii="Verdana" w:hAnsi="Verdana"/>
        </w:rPr>
        <w:t xml:space="preserve">the events surrounding his murder, identity, and place of burial. </w:t>
      </w:r>
      <w:r w:rsidR="00614ADC" w:rsidRPr="00505F72">
        <w:rPr>
          <w:rFonts w:ascii="Verdana" w:hAnsi="Verdana"/>
        </w:rPr>
        <w:t xml:space="preserve">They have been perpetuated ever since, and </w:t>
      </w:r>
      <w:r w:rsidR="00B05737" w:rsidRPr="00505F72">
        <w:rPr>
          <w:rFonts w:ascii="Verdana" w:hAnsi="Verdana"/>
        </w:rPr>
        <w:t>finally resulted</w:t>
      </w:r>
      <w:r w:rsidR="00614ADC" w:rsidRPr="00505F72">
        <w:rPr>
          <w:rFonts w:ascii="Verdana" w:hAnsi="Verdana"/>
        </w:rPr>
        <w:t xml:space="preserve"> in a 1995 exhumation of his supposed remains </w:t>
      </w:r>
      <w:r w:rsidR="00614ADC" w:rsidRPr="00505F72">
        <w:rPr>
          <w:rFonts w:ascii="Verdana" w:hAnsi="Verdana"/>
        </w:rPr>
        <w:lastRenderedPageBreak/>
        <w:t>in Kearney, Missouri</w:t>
      </w:r>
      <w:r w:rsidR="002C20A1">
        <w:rPr>
          <w:rFonts w:ascii="Verdana" w:hAnsi="Verdana"/>
        </w:rPr>
        <w:t xml:space="preserve">, were </w:t>
      </w:r>
      <w:r w:rsidR="00614ADC" w:rsidRPr="00505F72">
        <w:rPr>
          <w:rFonts w:ascii="Verdana" w:hAnsi="Verdana"/>
        </w:rPr>
        <w:t xml:space="preserve">subjected to </w:t>
      </w:r>
      <w:r w:rsidR="00C07019" w:rsidRPr="00505F72">
        <w:rPr>
          <w:rFonts w:ascii="Verdana" w:hAnsi="Verdana"/>
        </w:rPr>
        <w:t>rigorous</w:t>
      </w:r>
      <w:r w:rsidR="00614ADC" w:rsidRPr="00505F72">
        <w:rPr>
          <w:rFonts w:ascii="Verdana" w:hAnsi="Verdana"/>
        </w:rPr>
        <w:t xml:space="preserve"> DNA and </w:t>
      </w:r>
      <w:r w:rsidR="00FF6D77" w:rsidRPr="00505F72">
        <w:rPr>
          <w:rFonts w:ascii="Verdana" w:hAnsi="Verdana"/>
        </w:rPr>
        <w:t>archaeological</w:t>
      </w:r>
      <w:r w:rsidR="002A327C" w:rsidRPr="00505F72">
        <w:rPr>
          <w:rFonts w:ascii="Verdana" w:hAnsi="Verdana"/>
        </w:rPr>
        <w:t xml:space="preserve"> analysis. The results were as follows:</w:t>
      </w:r>
    </w:p>
    <w:p w14:paraId="2BABC67B" w14:textId="534F0E30" w:rsidR="002A327C" w:rsidRPr="002A327C" w:rsidRDefault="002A327C" w:rsidP="00BF212E">
      <w:pPr>
        <w:pStyle w:val="NormalWeb"/>
        <w:spacing w:before="0" w:beforeAutospacing="0" w:after="0" w:afterAutospacing="0"/>
        <w:ind w:left="720"/>
        <w:jc w:val="both"/>
        <w:rPr>
          <w:rFonts w:ascii="Verdana" w:hAnsi="Verdana"/>
          <w:i/>
          <w:iCs/>
          <w:color w:val="000000"/>
        </w:rPr>
      </w:pPr>
      <w:r w:rsidRPr="00505F72">
        <w:rPr>
          <w:rFonts w:ascii="Verdana" w:hAnsi="Verdana"/>
          <w:i/>
          <w:iCs/>
        </w:rPr>
        <w:t>“</w:t>
      </w:r>
      <w:r w:rsidRPr="00505F72">
        <w:rPr>
          <w:rFonts w:ascii="Verdana" w:hAnsi="Verdana"/>
          <w:i/>
          <w:iCs/>
          <w:color w:val="000000"/>
        </w:rPr>
        <w:t xml:space="preserve">Preliminary DNA tests show remains exhumed from Jesse James’ grave probably </w:t>
      </w:r>
      <w:proofErr w:type="gramStart"/>
      <w:r w:rsidRPr="00505F72">
        <w:rPr>
          <w:rFonts w:ascii="Verdana" w:hAnsi="Verdana"/>
          <w:i/>
          <w:iCs/>
          <w:color w:val="000000"/>
        </w:rPr>
        <w:t>are</w:t>
      </w:r>
      <w:proofErr w:type="gramEnd"/>
      <w:r w:rsidRPr="00505F72">
        <w:rPr>
          <w:rFonts w:ascii="Verdana" w:hAnsi="Verdana"/>
          <w:i/>
          <w:iCs/>
          <w:color w:val="000000"/>
        </w:rPr>
        <w:t xml:space="preserve"> his, a forensic scientist said </w:t>
      </w:r>
      <w:r w:rsidR="00B829BE" w:rsidRPr="00505F72">
        <w:rPr>
          <w:rFonts w:ascii="Verdana" w:hAnsi="Verdana"/>
          <w:i/>
          <w:iCs/>
          <w:color w:val="000000"/>
        </w:rPr>
        <w:t>Friday.</w:t>
      </w:r>
      <w:r w:rsidR="00B829BE" w:rsidRPr="002A327C">
        <w:rPr>
          <w:rFonts w:ascii="Verdana" w:hAnsi="Verdana"/>
          <w:i/>
          <w:iCs/>
          <w:color w:val="000000"/>
        </w:rPr>
        <w:t xml:space="preserve"> The</w:t>
      </w:r>
      <w:r w:rsidRPr="002A327C">
        <w:rPr>
          <w:rFonts w:ascii="Verdana" w:hAnsi="Verdana"/>
          <w:i/>
          <w:iCs/>
          <w:color w:val="000000"/>
        </w:rPr>
        <w:t xml:space="preserve"> grave in Kearney, Mo., was exhumed in July to resolve lingering doubts about whether the outlaw’s body had really been buried there.</w:t>
      </w:r>
    </w:p>
    <w:p w14:paraId="54DAFC65" w14:textId="77777777" w:rsidR="00BF212E" w:rsidRPr="00505F72" w:rsidRDefault="00BF212E" w:rsidP="00BF212E">
      <w:pPr>
        <w:ind w:left="720"/>
        <w:jc w:val="both"/>
        <w:rPr>
          <w:rFonts w:ascii="Verdana" w:hAnsi="Verdana"/>
          <w:i/>
          <w:iCs/>
          <w:color w:val="000000"/>
        </w:rPr>
      </w:pPr>
    </w:p>
    <w:p w14:paraId="6B7A6F8B" w14:textId="1120D7DF" w:rsidR="002A327C" w:rsidRPr="002A327C" w:rsidRDefault="002A327C" w:rsidP="00BF212E">
      <w:pPr>
        <w:ind w:left="720"/>
        <w:jc w:val="both"/>
        <w:rPr>
          <w:rFonts w:ascii="Verdana" w:hAnsi="Verdana"/>
          <w:i/>
          <w:iCs/>
          <w:color w:val="000000"/>
        </w:rPr>
      </w:pPr>
      <w:r w:rsidRPr="002A327C">
        <w:rPr>
          <w:rFonts w:ascii="Verdana" w:hAnsi="Verdana"/>
          <w:i/>
          <w:iCs/>
          <w:color w:val="000000"/>
        </w:rPr>
        <w:t xml:space="preserve">James </w:t>
      </w:r>
      <w:proofErr w:type="spellStart"/>
      <w:r w:rsidRPr="002A327C">
        <w:rPr>
          <w:rFonts w:ascii="Verdana" w:hAnsi="Verdana"/>
          <w:i/>
          <w:iCs/>
          <w:color w:val="000000"/>
        </w:rPr>
        <w:t>Starrs</w:t>
      </w:r>
      <w:proofErr w:type="spellEnd"/>
      <w:r w:rsidRPr="002A327C">
        <w:rPr>
          <w:rFonts w:ascii="Verdana" w:hAnsi="Verdana"/>
          <w:i/>
          <w:iCs/>
          <w:color w:val="000000"/>
        </w:rPr>
        <w:t xml:space="preserve">, the George Washington University scientist who led the exhumation, said just about everything historians had believed about James was confirmed by the genetic </w:t>
      </w:r>
      <w:r w:rsidR="00E23C0B" w:rsidRPr="002A327C">
        <w:rPr>
          <w:rFonts w:ascii="Verdana" w:hAnsi="Verdana"/>
          <w:i/>
          <w:iCs/>
          <w:color w:val="000000"/>
        </w:rPr>
        <w:t>tests. That</w:t>
      </w:r>
      <w:r w:rsidRPr="002A327C">
        <w:rPr>
          <w:rFonts w:ascii="Verdana" w:hAnsi="Verdana"/>
          <w:i/>
          <w:iCs/>
          <w:color w:val="000000"/>
        </w:rPr>
        <w:t xml:space="preserve"> included proof that the James family line extended from his mother, </w:t>
      </w:r>
      <w:proofErr w:type="spellStart"/>
      <w:r w:rsidRPr="002A327C">
        <w:rPr>
          <w:rFonts w:ascii="Verdana" w:hAnsi="Verdana"/>
          <w:i/>
          <w:iCs/>
          <w:color w:val="000000"/>
        </w:rPr>
        <w:t>Zerelda</w:t>
      </w:r>
      <w:proofErr w:type="spellEnd"/>
      <w:r w:rsidRPr="002A327C">
        <w:rPr>
          <w:rFonts w:ascii="Verdana" w:hAnsi="Verdana"/>
          <w:i/>
          <w:iCs/>
          <w:color w:val="000000"/>
        </w:rPr>
        <w:t xml:space="preserve"> James, to living descendants who gave their blood for analysis.</w:t>
      </w:r>
    </w:p>
    <w:p w14:paraId="6FC5EC00" w14:textId="010862EC" w:rsidR="00BF212E" w:rsidRPr="00505F72" w:rsidRDefault="00BF212E" w:rsidP="00BF212E">
      <w:pPr>
        <w:ind w:left="720"/>
        <w:jc w:val="both"/>
        <w:rPr>
          <w:rFonts w:ascii="Verdana" w:hAnsi="Verdana"/>
          <w:i/>
          <w:iCs/>
          <w:color w:val="000000"/>
        </w:rPr>
      </w:pPr>
    </w:p>
    <w:p w14:paraId="40649EB9" w14:textId="20BEBC02" w:rsidR="002A327C" w:rsidRPr="002A327C" w:rsidRDefault="002A327C" w:rsidP="00BF212E">
      <w:pPr>
        <w:ind w:left="720"/>
        <w:jc w:val="both"/>
        <w:rPr>
          <w:rFonts w:ascii="Verdana" w:hAnsi="Verdana"/>
          <w:i/>
          <w:iCs/>
          <w:color w:val="000000"/>
        </w:rPr>
      </w:pPr>
      <w:r w:rsidRPr="002A327C">
        <w:rPr>
          <w:rFonts w:ascii="Verdana" w:hAnsi="Verdana"/>
          <w:i/>
          <w:iCs/>
          <w:color w:val="000000"/>
        </w:rPr>
        <w:t xml:space="preserve">“We’ve been very fortunate in light of the degraded condition of the remains,” </w:t>
      </w:r>
      <w:proofErr w:type="spellStart"/>
      <w:r w:rsidRPr="002A327C">
        <w:rPr>
          <w:rFonts w:ascii="Verdana" w:hAnsi="Verdana"/>
          <w:i/>
          <w:iCs/>
          <w:color w:val="000000"/>
        </w:rPr>
        <w:t>Starrs</w:t>
      </w:r>
      <w:proofErr w:type="spellEnd"/>
      <w:r w:rsidRPr="002A327C">
        <w:rPr>
          <w:rFonts w:ascii="Verdana" w:hAnsi="Verdana"/>
          <w:i/>
          <w:iCs/>
          <w:color w:val="000000"/>
        </w:rPr>
        <w:t xml:space="preserve"> said at the </w:t>
      </w:r>
      <w:r w:rsidR="00CE3F1E" w:rsidRPr="002A327C">
        <w:rPr>
          <w:rFonts w:ascii="Verdana" w:hAnsi="Verdana"/>
          <w:i/>
          <w:iCs/>
          <w:color w:val="000000"/>
        </w:rPr>
        <w:t>James Younger</w:t>
      </w:r>
      <w:r w:rsidRPr="002A327C">
        <w:rPr>
          <w:rFonts w:ascii="Verdana" w:hAnsi="Verdana"/>
          <w:i/>
          <w:iCs/>
          <w:color w:val="000000"/>
        </w:rPr>
        <w:t xml:space="preserve"> Gang 1995 Kentucky Roots Conference.</w:t>
      </w:r>
      <w:r w:rsidR="0020165B" w:rsidRPr="00505F72">
        <w:rPr>
          <w:rFonts w:ascii="Verdana" w:hAnsi="Verdana"/>
          <w:i/>
          <w:iCs/>
          <w:color w:val="000000"/>
        </w:rPr>
        <w:t xml:space="preserve"> </w:t>
      </w:r>
      <w:r w:rsidRPr="002A327C">
        <w:rPr>
          <w:rFonts w:ascii="Verdana" w:hAnsi="Verdana"/>
          <w:i/>
          <w:iCs/>
          <w:color w:val="000000"/>
        </w:rPr>
        <w:t xml:space="preserve">Starr said a complete report will be released Feb. 23 in Nashville at a meeting of the American Academy of Forensic </w:t>
      </w:r>
      <w:r w:rsidR="003E7BB7" w:rsidRPr="002A327C">
        <w:rPr>
          <w:rFonts w:ascii="Verdana" w:hAnsi="Verdana"/>
          <w:i/>
          <w:iCs/>
          <w:color w:val="000000"/>
        </w:rPr>
        <w:t>Sciences. Preliminary</w:t>
      </w:r>
      <w:r w:rsidRPr="002A327C">
        <w:rPr>
          <w:rFonts w:ascii="Verdana" w:hAnsi="Verdana"/>
          <w:i/>
          <w:iCs/>
          <w:color w:val="000000"/>
        </w:rPr>
        <w:t xml:space="preserve"> findings also showed that James:</w:t>
      </w:r>
    </w:p>
    <w:p w14:paraId="6F29F632" w14:textId="31F7F396" w:rsidR="002A327C" w:rsidRPr="002A327C" w:rsidRDefault="002A327C" w:rsidP="00BF212E">
      <w:pPr>
        <w:ind w:left="720" w:firstLine="720"/>
        <w:jc w:val="both"/>
        <w:rPr>
          <w:rFonts w:ascii="Verdana" w:hAnsi="Verdana"/>
          <w:i/>
          <w:iCs/>
          <w:color w:val="000000"/>
        </w:rPr>
      </w:pPr>
      <w:r w:rsidRPr="002A327C">
        <w:rPr>
          <w:rFonts w:ascii="Verdana" w:hAnsi="Verdana"/>
          <w:i/>
          <w:iCs/>
          <w:color w:val="000000"/>
        </w:rPr>
        <w:t>Was 5-foot-8 to 5-foot-10 inches tall.</w:t>
      </w:r>
    </w:p>
    <w:p w14:paraId="2B4E61D8" w14:textId="3FE1CBE5" w:rsidR="004D7C6E" w:rsidRPr="00505F72" w:rsidRDefault="002A327C" w:rsidP="00BF212E">
      <w:pPr>
        <w:ind w:left="1440"/>
        <w:jc w:val="both"/>
        <w:rPr>
          <w:rFonts w:ascii="Verdana" w:hAnsi="Verdana"/>
          <w:i/>
          <w:iCs/>
          <w:color w:val="000000"/>
        </w:rPr>
      </w:pPr>
      <w:r w:rsidRPr="002A327C">
        <w:rPr>
          <w:rFonts w:ascii="Verdana" w:hAnsi="Verdana"/>
          <w:i/>
          <w:iCs/>
          <w:color w:val="000000"/>
        </w:rPr>
        <w:t xml:space="preserve">Was buried in a pine box with ash handles, not in a </w:t>
      </w:r>
      <w:proofErr w:type="gramStart"/>
      <w:r w:rsidRPr="002A327C">
        <w:rPr>
          <w:rFonts w:ascii="Verdana" w:hAnsi="Verdana"/>
          <w:i/>
          <w:iCs/>
          <w:color w:val="000000"/>
        </w:rPr>
        <w:t>metal</w:t>
      </w:r>
      <w:proofErr w:type="gramEnd"/>
      <w:r w:rsidRPr="002A327C">
        <w:rPr>
          <w:rFonts w:ascii="Verdana" w:hAnsi="Verdana"/>
          <w:i/>
          <w:iCs/>
          <w:color w:val="000000"/>
        </w:rPr>
        <w:t xml:space="preserve"> </w:t>
      </w:r>
    </w:p>
    <w:p w14:paraId="37D6D7F2" w14:textId="14ED6D53" w:rsidR="002A327C" w:rsidRPr="002A327C" w:rsidRDefault="002A327C" w:rsidP="00BF212E">
      <w:pPr>
        <w:ind w:left="1440" w:firstLine="720"/>
        <w:jc w:val="both"/>
        <w:rPr>
          <w:rFonts w:ascii="Verdana" w:hAnsi="Verdana"/>
          <w:i/>
          <w:iCs/>
          <w:color w:val="000000"/>
        </w:rPr>
      </w:pPr>
      <w:r w:rsidRPr="002A327C">
        <w:rPr>
          <w:rFonts w:ascii="Verdana" w:hAnsi="Verdana"/>
          <w:i/>
          <w:iCs/>
          <w:color w:val="000000"/>
        </w:rPr>
        <w:t>coffin as reported by newspapers in 1882.</w:t>
      </w:r>
    </w:p>
    <w:p w14:paraId="6D874EAC" w14:textId="77777777" w:rsidR="004D7C6E" w:rsidRPr="00505F72" w:rsidRDefault="002A327C" w:rsidP="00BF212E">
      <w:pPr>
        <w:ind w:left="720" w:firstLine="720"/>
        <w:jc w:val="both"/>
        <w:rPr>
          <w:rFonts w:ascii="Verdana" w:hAnsi="Verdana"/>
          <w:i/>
          <w:iCs/>
          <w:color w:val="000000"/>
        </w:rPr>
      </w:pPr>
      <w:r w:rsidRPr="002A327C">
        <w:rPr>
          <w:rFonts w:ascii="Verdana" w:hAnsi="Verdana"/>
          <w:i/>
          <w:iCs/>
          <w:color w:val="000000"/>
        </w:rPr>
        <w:t xml:space="preserve">Had two bullet wounds - one on the lower right side of the </w:t>
      </w:r>
    </w:p>
    <w:p w14:paraId="48273B73" w14:textId="18A60922" w:rsidR="002A327C" w:rsidRPr="002A327C" w:rsidRDefault="002A327C" w:rsidP="004D7C6E">
      <w:pPr>
        <w:ind w:left="1440" w:firstLine="720"/>
        <w:rPr>
          <w:rFonts w:ascii="Verdana" w:hAnsi="Verdana"/>
          <w:i/>
          <w:iCs/>
          <w:color w:val="000000"/>
        </w:rPr>
      </w:pPr>
      <w:r w:rsidRPr="002A327C">
        <w:rPr>
          <w:rFonts w:ascii="Verdana" w:hAnsi="Verdana"/>
          <w:i/>
          <w:iCs/>
          <w:color w:val="000000"/>
        </w:rPr>
        <w:t>back of his head and another in the right ribs.</w:t>
      </w:r>
      <w:r w:rsidRPr="00505F72">
        <w:rPr>
          <w:rFonts w:ascii="Verdana" w:hAnsi="Verdana"/>
          <w:i/>
          <w:iCs/>
          <w:color w:val="000000"/>
        </w:rPr>
        <w:t>”</w:t>
      </w:r>
      <w:r w:rsidR="004D7C6E" w:rsidRPr="00505F72">
        <w:rPr>
          <w:rStyle w:val="FootnoteReference"/>
          <w:rFonts w:ascii="Verdana" w:hAnsi="Verdana"/>
          <w:i/>
          <w:iCs/>
          <w:color w:val="000000"/>
        </w:rPr>
        <w:footnoteReference w:id="17"/>
      </w:r>
    </w:p>
    <w:p w14:paraId="49F825B5" w14:textId="3B024401" w:rsidR="002A327C" w:rsidRPr="00505F72" w:rsidRDefault="00F92511" w:rsidP="00D150F2">
      <w:pPr>
        <w:jc w:val="both"/>
        <w:rPr>
          <w:rFonts w:ascii="Verdana" w:hAnsi="Verdana"/>
        </w:rPr>
      </w:pPr>
      <w:r w:rsidRPr="00505F72">
        <w:rPr>
          <w:rFonts w:ascii="Verdana" w:hAnsi="Verdana"/>
        </w:rPr>
        <w:t>So ample research has been done with the advantages of modern technology to put to rest yet another legend</w:t>
      </w:r>
      <w:r w:rsidR="007176B6" w:rsidRPr="00505F72">
        <w:rPr>
          <w:rFonts w:ascii="Verdana" w:hAnsi="Verdana"/>
        </w:rPr>
        <w:t xml:space="preserve"> surrounding Jesse James</w:t>
      </w:r>
      <w:r w:rsidR="007B2193" w:rsidRPr="00505F72">
        <w:rPr>
          <w:rFonts w:ascii="Verdana" w:hAnsi="Verdana"/>
        </w:rPr>
        <w:t>, and in this case, involving Newt Wise</w:t>
      </w:r>
      <w:r w:rsidR="00F773F8" w:rsidRPr="00505F72">
        <w:rPr>
          <w:rFonts w:ascii="Verdana" w:hAnsi="Verdana"/>
        </w:rPr>
        <w:t>, who was the first of the 3 brothers to die.</w:t>
      </w:r>
    </w:p>
    <w:p w14:paraId="45DC393C" w14:textId="7207396E" w:rsidR="00AE587B" w:rsidRPr="00505F72" w:rsidRDefault="00A61861" w:rsidP="00D150F2">
      <w:pPr>
        <w:jc w:val="both"/>
        <w:rPr>
          <w:rFonts w:ascii="Verdana" w:hAnsi="Verdana"/>
          <w:i/>
          <w:iCs/>
        </w:rPr>
      </w:pPr>
      <w:r w:rsidRPr="00505F72">
        <w:rPr>
          <w:rFonts w:ascii="Verdana" w:hAnsi="Verdana"/>
          <w:i/>
          <w:iCs/>
        </w:rPr>
        <w:t xml:space="preserve"> </w:t>
      </w:r>
      <w:r w:rsidR="00FE10EC" w:rsidRPr="00505F72">
        <w:rPr>
          <w:rFonts w:ascii="Verdana" w:hAnsi="Verdana"/>
          <w:i/>
          <w:iCs/>
        </w:rPr>
        <w:t xml:space="preserve"> </w:t>
      </w:r>
    </w:p>
    <w:p w14:paraId="04049972" w14:textId="1EB2FBC3" w:rsidR="00AE1E0F" w:rsidRPr="00505F72" w:rsidRDefault="006B1EF3" w:rsidP="00D8441A">
      <w:pPr>
        <w:jc w:val="both"/>
        <w:rPr>
          <w:rFonts w:ascii="Verdana" w:hAnsi="Verdana"/>
        </w:rPr>
      </w:pPr>
      <w:r w:rsidRPr="00505F72">
        <w:rPr>
          <w:rFonts w:ascii="Verdana" w:hAnsi="Verdana"/>
        </w:rPr>
        <w:t>John</w:t>
      </w:r>
      <w:r w:rsidR="007176B6" w:rsidRPr="00505F72">
        <w:rPr>
          <w:rFonts w:ascii="Verdana" w:hAnsi="Verdana"/>
        </w:rPr>
        <w:t xml:space="preserve"> Wise</w:t>
      </w:r>
      <w:r w:rsidRPr="00505F72">
        <w:rPr>
          <w:rFonts w:ascii="Verdana" w:hAnsi="Verdana"/>
        </w:rPr>
        <w:t>’s obituary</w:t>
      </w:r>
      <w:r w:rsidR="007176B6" w:rsidRPr="00505F72">
        <w:rPr>
          <w:rFonts w:ascii="Verdana" w:hAnsi="Verdana"/>
        </w:rPr>
        <w:t xml:space="preserve"> reads as follows</w:t>
      </w:r>
      <w:r w:rsidRPr="00505F72">
        <w:rPr>
          <w:rFonts w:ascii="Verdana" w:hAnsi="Verdana"/>
        </w:rPr>
        <w:t>:</w:t>
      </w:r>
    </w:p>
    <w:p w14:paraId="3EFA49B2" w14:textId="2D331DA6" w:rsidR="006B1EF3" w:rsidRPr="00505F72" w:rsidRDefault="006B1EF3" w:rsidP="00B7522D">
      <w:pPr>
        <w:ind w:left="720"/>
        <w:jc w:val="both"/>
        <w:rPr>
          <w:rFonts w:ascii="Verdana" w:hAnsi="Verdana"/>
          <w:i/>
          <w:iCs/>
        </w:rPr>
      </w:pPr>
      <w:r w:rsidRPr="00505F72">
        <w:rPr>
          <w:rFonts w:ascii="Verdana" w:hAnsi="Verdana"/>
          <w:i/>
          <w:iCs/>
        </w:rPr>
        <w:t>“</w:t>
      </w:r>
      <w:r w:rsidR="000E736A" w:rsidRPr="00505F72">
        <w:rPr>
          <w:rFonts w:ascii="Verdana" w:hAnsi="Verdana"/>
          <w:i/>
          <w:iCs/>
        </w:rPr>
        <w:t xml:space="preserve">NOTED BEAR HUNTER </w:t>
      </w:r>
      <w:r w:rsidR="00282E87" w:rsidRPr="00505F72">
        <w:rPr>
          <w:rFonts w:ascii="Verdana" w:hAnsi="Verdana"/>
          <w:i/>
          <w:iCs/>
        </w:rPr>
        <w:t>DIED SATURDAY NIGHT IN HIS 98</w:t>
      </w:r>
      <w:r w:rsidR="00282E87" w:rsidRPr="00505F72">
        <w:rPr>
          <w:rFonts w:ascii="Verdana" w:hAnsi="Verdana"/>
          <w:i/>
          <w:iCs/>
          <w:vertAlign w:val="superscript"/>
        </w:rPr>
        <w:t>TH</w:t>
      </w:r>
      <w:r w:rsidR="00282E87" w:rsidRPr="00505F72">
        <w:rPr>
          <w:rFonts w:ascii="Verdana" w:hAnsi="Verdana"/>
          <w:i/>
          <w:iCs/>
        </w:rPr>
        <w:t xml:space="preserve"> YEAR</w:t>
      </w:r>
      <w:r w:rsidRPr="00505F72">
        <w:rPr>
          <w:rFonts w:ascii="Verdana" w:hAnsi="Verdana"/>
          <w:i/>
          <w:iCs/>
        </w:rPr>
        <w:t xml:space="preserve">…large </w:t>
      </w:r>
      <w:r w:rsidR="00D72690" w:rsidRPr="00505F72">
        <w:rPr>
          <w:rFonts w:ascii="Verdana" w:hAnsi="Verdana"/>
          <w:i/>
          <w:iCs/>
        </w:rPr>
        <w:t>landowner</w:t>
      </w:r>
      <w:r w:rsidRPr="00505F72">
        <w:rPr>
          <w:rFonts w:ascii="Verdana" w:hAnsi="Verdana"/>
          <w:i/>
          <w:iCs/>
        </w:rPr>
        <w:t xml:space="preserve"> and outstanding citizen of the Three Mile section</w:t>
      </w:r>
      <w:r w:rsidR="0044748C" w:rsidRPr="00505F72">
        <w:rPr>
          <w:rFonts w:ascii="Verdana" w:hAnsi="Verdana"/>
          <w:i/>
          <w:iCs/>
        </w:rPr>
        <w:t xml:space="preserve">, was Avery county’s oldest citizen being one of the few survivors of the famous battle of Gettysburg. Until a few days </w:t>
      </w:r>
      <w:proofErr w:type="gramStart"/>
      <w:r w:rsidR="0044748C" w:rsidRPr="00505F72">
        <w:rPr>
          <w:rFonts w:ascii="Verdana" w:hAnsi="Verdana"/>
          <w:i/>
          <w:iCs/>
        </w:rPr>
        <w:t>ago, when</w:t>
      </w:r>
      <w:proofErr w:type="gramEnd"/>
      <w:r w:rsidR="0044748C" w:rsidRPr="00505F72">
        <w:rPr>
          <w:rFonts w:ascii="Verdana" w:hAnsi="Verdana"/>
          <w:i/>
          <w:iCs/>
        </w:rPr>
        <w:t xml:space="preserve"> he fell and injured himself</w:t>
      </w:r>
      <w:r w:rsidR="00E44A2A" w:rsidRPr="00505F72">
        <w:rPr>
          <w:rFonts w:ascii="Verdana" w:hAnsi="Verdana"/>
          <w:i/>
          <w:iCs/>
        </w:rPr>
        <w:t>… He was more than six feet tall and was famous through</w:t>
      </w:r>
      <w:r w:rsidR="004132DF">
        <w:rPr>
          <w:rFonts w:ascii="Verdana" w:hAnsi="Verdana"/>
          <w:i/>
          <w:iCs/>
        </w:rPr>
        <w:t>ou</w:t>
      </w:r>
      <w:r w:rsidR="00E44A2A" w:rsidRPr="00505F72">
        <w:rPr>
          <w:rFonts w:ascii="Verdana" w:hAnsi="Verdana"/>
          <w:i/>
          <w:iCs/>
        </w:rPr>
        <w:t>t this section as the man who held a bear. In young manhood while out hunting</w:t>
      </w:r>
      <w:r w:rsidR="009416ED" w:rsidRPr="00505F72">
        <w:rPr>
          <w:rFonts w:ascii="Verdana" w:hAnsi="Verdana"/>
          <w:i/>
          <w:iCs/>
        </w:rPr>
        <w:t>, he captured a large bear and held it single-handedly while a comrade ran more than a half mile to bring a gun.</w:t>
      </w:r>
      <w:r w:rsidR="009818CF">
        <w:rPr>
          <w:rFonts w:ascii="Verdana" w:hAnsi="Verdana"/>
          <w:i/>
          <w:iCs/>
        </w:rPr>
        <w:t xml:space="preserve"> </w:t>
      </w:r>
      <w:r w:rsidR="009416ED" w:rsidRPr="00505F72">
        <w:rPr>
          <w:rFonts w:ascii="Verdana" w:hAnsi="Verdana"/>
          <w:i/>
          <w:iCs/>
        </w:rPr>
        <w:t>This and many other experiences of pioneer days make up a c</w:t>
      </w:r>
      <w:r w:rsidR="00B7522D" w:rsidRPr="00505F72">
        <w:rPr>
          <w:rFonts w:ascii="Verdana" w:hAnsi="Verdana"/>
          <w:i/>
          <w:iCs/>
        </w:rPr>
        <w:t>olorful history for the deceased.”</w:t>
      </w:r>
      <w:r w:rsidR="00605C04" w:rsidRPr="00505F72">
        <w:rPr>
          <w:rStyle w:val="FootnoteReference"/>
          <w:rFonts w:ascii="Verdana" w:hAnsi="Verdana"/>
          <w:i/>
          <w:iCs/>
        </w:rPr>
        <w:footnoteReference w:id="18"/>
      </w:r>
    </w:p>
    <w:p w14:paraId="3BA294A7" w14:textId="415AD2A0" w:rsidR="00E224B7" w:rsidRPr="00505F72" w:rsidRDefault="00E224B7" w:rsidP="00D8441A">
      <w:pPr>
        <w:jc w:val="both"/>
      </w:pPr>
    </w:p>
    <w:p w14:paraId="099CF500" w14:textId="1ED0B7E9" w:rsidR="00C66914" w:rsidRPr="00505F72" w:rsidRDefault="0022148A" w:rsidP="00D8441A">
      <w:pPr>
        <w:jc w:val="both"/>
        <w:rPr>
          <w:rFonts w:ascii="Verdana" w:hAnsi="Verdana"/>
        </w:rPr>
      </w:pPr>
      <w:r w:rsidRPr="00505F72">
        <w:rPr>
          <w:rFonts w:ascii="Verdana" w:hAnsi="Verdana"/>
        </w:rPr>
        <w:t xml:space="preserve">Tom was the last to die, and all 3 are buried in </w:t>
      </w:r>
      <w:r w:rsidR="00CA741B" w:rsidRPr="00505F72">
        <w:rPr>
          <w:rFonts w:ascii="Verdana" w:hAnsi="Verdana"/>
        </w:rPr>
        <w:t>the Pisgah United Methodist church cemetery</w:t>
      </w:r>
      <w:r w:rsidR="00BB546A" w:rsidRPr="00505F72">
        <w:rPr>
          <w:rFonts w:ascii="Verdana" w:hAnsi="Verdana"/>
        </w:rPr>
        <w:t xml:space="preserve">, located in Altamont, Avery </w:t>
      </w:r>
      <w:r w:rsidR="00457B16">
        <w:rPr>
          <w:rFonts w:ascii="Verdana" w:hAnsi="Verdana"/>
        </w:rPr>
        <w:t>C</w:t>
      </w:r>
      <w:r w:rsidR="00BB546A" w:rsidRPr="00505F72">
        <w:rPr>
          <w:rFonts w:ascii="Verdana" w:hAnsi="Verdana"/>
        </w:rPr>
        <w:t>ounty, N</w:t>
      </w:r>
      <w:r w:rsidR="00457B16">
        <w:rPr>
          <w:rFonts w:ascii="Verdana" w:hAnsi="Verdana"/>
        </w:rPr>
        <w:t>.</w:t>
      </w:r>
      <w:r w:rsidR="00BB546A" w:rsidRPr="00505F72">
        <w:rPr>
          <w:rFonts w:ascii="Verdana" w:hAnsi="Verdana"/>
        </w:rPr>
        <w:t>C.</w:t>
      </w:r>
      <w:r w:rsidR="00BB546A" w:rsidRPr="00505F72">
        <w:rPr>
          <w:rStyle w:val="FootnoteReference"/>
          <w:rFonts w:ascii="Verdana" w:hAnsi="Verdana"/>
        </w:rPr>
        <w:footnoteReference w:id="19"/>
      </w:r>
    </w:p>
    <w:p w14:paraId="245BE7EA" w14:textId="441399B4" w:rsidR="003E3924" w:rsidRPr="00505F72" w:rsidRDefault="000E1041">
      <w:r>
        <w:rPr>
          <w:noProof/>
        </w:rPr>
        <w:lastRenderedPageBreak/>
        <w:drawing>
          <wp:anchor distT="0" distB="0" distL="114300" distR="114300" simplePos="0" relativeHeight="251667456" behindDoc="0" locked="0" layoutInCell="1" allowOverlap="1" wp14:anchorId="22196441" wp14:editId="5E5FC26F">
            <wp:simplePos x="0" y="0"/>
            <wp:positionH relativeFrom="column">
              <wp:posOffset>50800</wp:posOffset>
            </wp:positionH>
            <wp:positionV relativeFrom="paragraph">
              <wp:posOffset>128905</wp:posOffset>
            </wp:positionV>
            <wp:extent cx="889000" cy="603885"/>
            <wp:effectExtent l="0" t="0" r="0" b="5715"/>
            <wp:wrapTight wrapText="bothSides">
              <wp:wrapPolygon edited="0">
                <wp:start x="0" y="0"/>
                <wp:lineTo x="0" y="21350"/>
                <wp:lineTo x="21291" y="21350"/>
                <wp:lineTo x="21291" y="0"/>
                <wp:lineTo x="0" y="0"/>
              </wp:wrapPolygon>
            </wp:wrapTight>
            <wp:docPr id="2" name="Picture 2" descr="A person wearing a ha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8e3b5d-4731-4f7e-a2d8-4a8083346ca6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9000" cy="603885"/>
                    </a:xfrm>
                    <a:prstGeom prst="rect">
                      <a:avLst/>
                    </a:prstGeom>
                  </pic:spPr>
                </pic:pic>
              </a:graphicData>
            </a:graphic>
            <wp14:sizeRelH relativeFrom="margin">
              <wp14:pctWidth>0</wp14:pctWidth>
            </wp14:sizeRelH>
            <wp14:sizeRelV relativeFrom="margin">
              <wp14:pctHeight>0</wp14:pctHeight>
            </wp14:sizeRelV>
          </wp:anchor>
        </w:drawing>
      </w:r>
    </w:p>
    <w:p w14:paraId="53D73C1A" w14:textId="12EBFF73" w:rsidR="003E3924" w:rsidRPr="007E2AFA" w:rsidRDefault="00B720E6" w:rsidP="007E2AFA">
      <w:pPr>
        <w:jc w:val="both"/>
        <w:rPr>
          <w:rFonts w:ascii="Verdana" w:hAnsi="Verdana"/>
          <w:b/>
          <w:bCs/>
          <w:i/>
          <w:iCs/>
          <w:sz w:val="20"/>
          <w:szCs w:val="20"/>
        </w:rPr>
      </w:pPr>
      <w:r w:rsidRPr="007E2AFA">
        <w:rPr>
          <w:rFonts w:ascii="Verdana" w:hAnsi="Verdana"/>
          <w:b/>
          <w:bCs/>
          <w:i/>
          <w:iCs/>
          <w:sz w:val="20"/>
          <w:szCs w:val="20"/>
        </w:rPr>
        <w:t>DANIEL E. JOHNSON IV</w:t>
      </w:r>
      <w:r w:rsidRPr="007E2AFA">
        <w:rPr>
          <w:rFonts w:ascii="Verdana" w:hAnsi="Verdana"/>
          <w:sz w:val="20"/>
          <w:szCs w:val="20"/>
        </w:rPr>
        <w:t xml:space="preserve"> is </w:t>
      </w:r>
      <w:r w:rsidR="007E2AFA" w:rsidRPr="007E2AFA">
        <w:rPr>
          <w:rFonts w:ascii="Verdana" w:hAnsi="Verdana"/>
          <w:sz w:val="20"/>
          <w:szCs w:val="20"/>
        </w:rPr>
        <w:t xml:space="preserve">the </w:t>
      </w:r>
      <w:r w:rsidR="00177FA2">
        <w:rPr>
          <w:rFonts w:ascii="Verdana" w:hAnsi="Verdana"/>
          <w:sz w:val="20"/>
          <w:szCs w:val="20"/>
        </w:rPr>
        <w:t>3</w:t>
      </w:r>
      <w:r w:rsidR="00177FA2" w:rsidRPr="00177FA2">
        <w:rPr>
          <w:rFonts w:ascii="Verdana" w:hAnsi="Verdana"/>
          <w:sz w:val="20"/>
          <w:szCs w:val="20"/>
          <w:vertAlign w:val="superscript"/>
        </w:rPr>
        <w:t>rd</w:t>
      </w:r>
      <w:r w:rsidR="00324452">
        <w:rPr>
          <w:rFonts w:ascii="Verdana" w:hAnsi="Verdana"/>
          <w:sz w:val="20"/>
          <w:szCs w:val="20"/>
        </w:rPr>
        <w:t>-</w:t>
      </w:r>
      <w:r w:rsidR="007E2AFA" w:rsidRPr="007E2AFA">
        <w:rPr>
          <w:rFonts w:ascii="Verdana" w:hAnsi="Verdana"/>
          <w:sz w:val="20"/>
          <w:szCs w:val="20"/>
        </w:rPr>
        <w:t>g</w:t>
      </w:r>
      <w:r w:rsidR="00457B16">
        <w:rPr>
          <w:rFonts w:ascii="Verdana" w:hAnsi="Verdana"/>
          <w:sz w:val="20"/>
          <w:szCs w:val="20"/>
        </w:rPr>
        <w:t>reat-</w:t>
      </w:r>
      <w:r w:rsidR="007E2AFA" w:rsidRPr="007E2AFA">
        <w:rPr>
          <w:rFonts w:ascii="Verdana" w:hAnsi="Verdana"/>
          <w:sz w:val="20"/>
          <w:szCs w:val="20"/>
        </w:rPr>
        <w:t>grandnephew of the Wise brothers,</w:t>
      </w:r>
      <w:r w:rsidR="00457B16">
        <w:rPr>
          <w:rFonts w:ascii="Verdana" w:hAnsi="Verdana"/>
          <w:sz w:val="20"/>
          <w:szCs w:val="20"/>
        </w:rPr>
        <w:t xml:space="preserve"> </w:t>
      </w:r>
      <w:r w:rsidR="007E2AFA" w:rsidRPr="007E2AFA">
        <w:rPr>
          <w:rFonts w:ascii="Verdana" w:hAnsi="Verdana"/>
          <w:sz w:val="20"/>
          <w:szCs w:val="20"/>
        </w:rPr>
        <w:t>and</w:t>
      </w:r>
      <w:r w:rsidR="00457B16">
        <w:rPr>
          <w:rFonts w:ascii="Verdana" w:hAnsi="Verdana"/>
          <w:sz w:val="20"/>
          <w:szCs w:val="20"/>
        </w:rPr>
        <w:t xml:space="preserve"> </w:t>
      </w:r>
      <w:r w:rsidR="007E2AFA" w:rsidRPr="007E2AFA">
        <w:rPr>
          <w:rFonts w:ascii="Verdana" w:hAnsi="Verdana"/>
          <w:sz w:val="20"/>
          <w:szCs w:val="20"/>
        </w:rPr>
        <w:t>an Assemblies</w:t>
      </w:r>
      <w:r w:rsidR="00457B16">
        <w:rPr>
          <w:rFonts w:ascii="Verdana" w:hAnsi="Verdana"/>
          <w:sz w:val="20"/>
          <w:szCs w:val="20"/>
        </w:rPr>
        <w:t xml:space="preserve"> </w:t>
      </w:r>
      <w:r w:rsidR="007E2AFA" w:rsidRPr="007E2AFA">
        <w:rPr>
          <w:rFonts w:ascii="Verdana" w:hAnsi="Verdana"/>
          <w:sz w:val="20"/>
          <w:szCs w:val="20"/>
        </w:rPr>
        <w:t>of</w:t>
      </w:r>
      <w:r w:rsidR="00457B16">
        <w:rPr>
          <w:rFonts w:ascii="Verdana" w:hAnsi="Verdana"/>
          <w:sz w:val="20"/>
          <w:szCs w:val="20"/>
        </w:rPr>
        <w:t xml:space="preserve"> </w:t>
      </w:r>
      <w:r w:rsidR="007E2AFA" w:rsidRPr="007E2AFA">
        <w:rPr>
          <w:rFonts w:ascii="Verdana" w:hAnsi="Verdana"/>
          <w:sz w:val="20"/>
          <w:szCs w:val="20"/>
        </w:rPr>
        <w:t>God</w:t>
      </w:r>
      <w:r w:rsidR="00457B16">
        <w:rPr>
          <w:rFonts w:ascii="Verdana" w:hAnsi="Verdana"/>
          <w:sz w:val="20"/>
          <w:szCs w:val="20"/>
        </w:rPr>
        <w:t xml:space="preserve"> </w:t>
      </w:r>
      <w:r w:rsidR="007E2AFA" w:rsidRPr="007E2AFA">
        <w:rPr>
          <w:rFonts w:ascii="Verdana" w:hAnsi="Verdana"/>
          <w:sz w:val="20"/>
          <w:szCs w:val="20"/>
        </w:rPr>
        <w:t>missionary in</w:t>
      </w:r>
      <w:r w:rsidR="00457B16">
        <w:rPr>
          <w:rFonts w:ascii="Verdana" w:hAnsi="Verdana"/>
          <w:sz w:val="20"/>
          <w:szCs w:val="20"/>
        </w:rPr>
        <w:t xml:space="preserve"> </w:t>
      </w:r>
      <w:r w:rsidR="007E2AFA" w:rsidRPr="007E2AFA">
        <w:rPr>
          <w:rFonts w:ascii="Verdana" w:hAnsi="Verdana"/>
          <w:sz w:val="20"/>
          <w:szCs w:val="20"/>
        </w:rPr>
        <w:t>Spain.</w:t>
      </w:r>
      <w:r w:rsidRPr="007E2AFA">
        <w:rPr>
          <w:rFonts w:ascii="Verdana" w:hAnsi="Verdana"/>
          <w:b/>
          <w:bCs/>
          <w:i/>
          <w:iCs/>
          <w:sz w:val="20"/>
          <w:szCs w:val="20"/>
        </w:rPr>
        <w:t xml:space="preserve"> </w:t>
      </w:r>
      <w:r w:rsidR="003E3924" w:rsidRPr="007E2AFA">
        <w:rPr>
          <w:rFonts w:ascii="Verdana" w:hAnsi="Verdana"/>
          <w:b/>
          <w:bCs/>
          <w:i/>
          <w:iCs/>
          <w:sz w:val="20"/>
          <w:szCs w:val="20"/>
        </w:rPr>
        <w:br w:type="page"/>
      </w:r>
    </w:p>
    <w:p w14:paraId="1409A98F" w14:textId="5428E786" w:rsidR="004F76F5" w:rsidRDefault="00D619E3">
      <w:r w:rsidRPr="00505F72">
        <w:rPr>
          <w:noProof/>
        </w:rPr>
        <w:lastRenderedPageBreak/>
        <mc:AlternateContent>
          <mc:Choice Requires="wps">
            <w:drawing>
              <wp:anchor distT="0" distB="0" distL="114300" distR="114300" simplePos="0" relativeHeight="251661312" behindDoc="0" locked="0" layoutInCell="1" allowOverlap="1" wp14:anchorId="310CF7F7" wp14:editId="7AF4BE03">
                <wp:simplePos x="0" y="0"/>
                <wp:positionH relativeFrom="column">
                  <wp:posOffset>4337050</wp:posOffset>
                </wp:positionH>
                <wp:positionV relativeFrom="paragraph">
                  <wp:posOffset>8909050</wp:posOffset>
                </wp:positionV>
                <wp:extent cx="2184400" cy="417195"/>
                <wp:effectExtent l="0" t="0" r="12700" b="14605"/>
                <wp:wrapNone/>
                <wp:docPr id="6" name="Text Box 6"/>
                <wp:cNvGraphicFramePr/>
                <a:graphic xmlns:a="http://schemas.openxmlformats.org/drawingml/2006/main">
                  <a:graphicData uri="http://schemas.microsoft.com/office/word/2010/wordprocessingShape">
                    <wps:wsp>
                      <wps:cNvSpPr txBox="1"/>
                      <wps:spPr>
                        <a:xfrm>
                          <a:off x="0" y="0"/>
                          <a:ext cx="2184400" cy="417195"/>
                        </a:xfrm>
                        <a:prstGeom prst="rect">
                          <a:avLst/>
                        </a:prstGeom>
                        <a:solidFill>
                          <a:schemeClr val="lt1"/>
                        </a:solidFill>
                        <a:ln w="6350">
                          <a:solidFill>
                            <a:prstClr val="black"/>
                          </a:solidFill>
                        </a:ln>
                      </wps:spPr>
                      <wps:txbx>
                        <w:txbxContent>
                          <w:p w14:paraId="442520F2" w14:textId="77777777" w:rsidR="00BD5BA0" w:rsidRDefault="00D619E3" w:rsidP="00BD5BA0">
                            <w:pPr>
                              <w:jc w:val="center"/>
                              <w:rPr>
                                <w:rFonts w:ascii="Verdana" w:hAnsi="Verdana"/>
                                <w:sz w:val="20"/>
                                <w:szCs w:val="20"/>
                              </w:rPr>
                            </w:pPr>
                            <w:r w:rsidRPr="00BD5BA0">
                              <w:rPr>
                                <w:rFonts w:ascii="Verdana" w:hAnsi="Verdana"/>
                                <w:sz w:val="20"/>
                                <w:szCs w:val="20"/>
                              </w:rPr>
                              <w:t>The Charlotte Observer</w:t>
                            </w:r>
                            <w:r w:rsidR="00BD5BA0" w:rsidRPr="00BD5BA0">
                              <w:rPr>
                                <w:rFonts w:ascii="Verdana" w:hAnsi="Verdana"/>
                                <w:sz w:val="20"/>
                                <w:szCs w:val="20"/>
                              </w:rPr>
                              <w:t xml:space="preserve">, </w:t>
                            </w:r>
                          </w:p>
                          <w:p w14:paraId="0E88687C" w14:textId="61EFB5FA" w:rsidR="00D619E3" w:rsidRPr="00BD5BA0" w:rsidRDefault="00BD5BA0" w:rsidP="00BD5BA0">
                            <w:pPr>
                              <w:jc w:val="center"/>
                              <w:rPr>
                                <w:rFonts w:ascii="Verdana" w:hAnsi="Verdana"/>
                                <w:sz w:val="20"/>
                                <w:szCs w:val="20"/>
                              </w:rPr>
                            </w:pPr>
                            <w:r w:rsidRPr="00BD5BA0">
                              <w:rPr>
                                <w:rFonts w:ascii="Verdana" w:hAnsi="Verdana"/>
                                <w:sz w:val="20"/>
                                <w:szCs w:val="20"/>
                              </w:rPr>
                              <w:t>30 July 1911, p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F7F7" id="Text Box 6" o:spid="_x0000_s1027" type="#_x0000_t202" style="position:absolute;margin-left:341.5pt;margin-top:701.5pt;width:172pt;height: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" fillcolor="white [3201]" strokeweight=".5pt">
                <v:textbox>
                  <w:txbxContent>
                    <w:p w14:paraId="442520F2" w14:textId="77777777" w:rsidR="00BD5BA0" w:rsidRDefault="00D619E3" w:rsidP="00BD5BA0">
                      <w:pPr>
                        <w:jc w:val="center"/>
                        <w:rPr>
                          <w:rFonts w:ascii="Verdana" w:hAnsi="Verdana"/>
                          <w:sz w:val="20"/>
                          <w:szCs w:val="20"/>
                          <w:lang w:val="en-US"/>
                        </w:rPr>
                      </w:pPr>
                      <w:r w:rsidRPr="00BD5BA0">
                        <w:rPr>
                          <w:rFonts w:ascii="Verdana" w:hAnsi="Verdana"/>
                          <w:sz w:val="20"/>
                          <w:szCs w:val="20"/>
                          <w:lang w:val="en-US"/>
                        </w:rPr>
                        <w:t>The Charlotte Observer</w:t>
                      </w:r>
                      <w:r w:rsidR="00BD5BA0" w:rsidRPr="00BD5BA0">
                        <w:rPr>
                          <w:rFonts w:ascii="Verdana" w:hAnsi="Verdana"/>
                          <w:sz w:val="20"/>
                          <w:szCs w:val="20"/>
                          <w:lang w:val="en-US"/>
                        </w:rPr>
                        <w:t xml:space="preserve">, </w:t>
                      </w:r>
                    </w:p>
                    <w:p w14:paraId="0E88687C" w14:textId="61EFB5FA" w:rsidR="00D619E3" w:rsidRPr="00BD5BA0" w:rsidRDefault="00BD5BA0" w:rsidP="00BD5BA0">
                      <w:pPr>
                        <w:jc w:val="center"/>
                        <w:rPr>
                          <w:rFonts w:ascii="Verdana" w:hAnsi="Verdana"/>
                          <w:sz w:val="20"/>
                          <w:szCs w:val="20"/>
                          <w:lang w:val="en-US"/>
                        </w:rPr>
                      </w:pPr>
                      <w:r w:rsidRPr="00BD5BA0">
                        <w:rPr>
                          <w:rFonts w:ascii="Verdana" w:hAnsi="Verdana"/>
                          <w:sz w:val="20"/>
                          <w:szCs w:val="20"/>
                          <w:lang w:val="en-US"/>
                        </w:rPr>
                        <w:t>30 July 1911, p 24</w:t>
                      </w:r>
                    </w:p>
                  </w:txbxContent>
                </v:textbox>
              </v:shape>
            </w:pict>
          </mc:Fallback>
        </mc:AlternateContent>
      </w:r>
      <w:r w:rsidR="009701B8" w:rsidRPr="00505F72">
        <w:rPr>
          <w:noProof/>
        </w:rPr>
        <w:drawing>
          <wp:anchor distT="0" distB="0" distL="114300" distR="114300" simplePos="0" relativeHeight="251660288" behindDoc="0" locked="0" layoutInCell="1" allowOverlap="1" wp14:anchorId="7E71E668" wp14:editId="2FCAB585">
            <wp:simplePos x="0" y="0"/>
            <wp:positionH relativeFrom="page">
              <wp:posOffset>707012</wp:posOffset>
            </wp:positionH>
            <wp:positionV relativeFrom="page">
              <wp:posOffset>-28302</wp:posOffset>
            </wp:positionV>
            <wp:extent cx="5387231" cy="10594428"/>
            <wp:effectExtent l="0" t="0" r="0" b="0"/>
            <wp:wrapTight wrapText="bothSides">
              <wp:wrapPolygon edited="0">
                <wp:start x="5449" y="233"/>
                <wp:lineTo x="5449" y="20973"/>
                <wp:lineTo x="10796" y="20999"/>
                <wp:lineTo x="10796" y="21414"/>
                <wp:lineTo x="0" y="21517"/>
                <wp:lineTo x="0" y="21569"/>
                <wp:lineTo x="21541" y="21569"/>
                <wp:lineTo x="21541" y="21517"/>
                <wp:lineTo x="10745" y="21414"/>
                <wp:lineTo x="10796" y="20999"/>
                <wp:lineTo x="17416" y="20999"/>
                <wp:lineTo x="18180" y="20947"/>
                <wp:lineTo x="18079" y="233"/>
                <wp:lineTo x="5449" y="23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_Wise_Brothers.pdf"/>
                    <pic:cNvPicPr/>
                  </pic:nvPicPr>
                  <pic:blipFill rotWithShape="1">
                    <a:blip r:embed="rId17">
                      <a:extLst>
                        <a:ext uri="{28A0092B-C50C-407E-A947-70E740481C1C}">
                          <a14:useLocalDpi xmlns:a14="http://schemas.microsoft.com/office/drawing/2010/main" val="0"/>
                        </a:ext>
                      </a:extLst>
                    </a:blip>
                    <a:srcRect l="32505" t="7237" r="35438" b="48212"/>
                    <a:stretch/>
                  </pic:blipFill>
                  <pic:spPr bwMode="auto">
                    <a:xfrm>
                      <a:off x="0" y="0"/>
                      <a:ext cx="5387231" cy="10594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924" w:rsidRPr="00505F72">
        <w:br w:type="page"/>
      </w:r>
    </w:p>
    <w:p w14:paraId="583AF152" w14:textId="2B36D979" w:rsidR="00E60A74" w:rsidRPr="00505F72" w:rsidRDefault="00ED695C">
      <w:r w:rsidRPr="00505F72">
        <w:rPr>
          <w:noProof/>
        </w:rPr>
        <w:lastRenderedPageBreak/>
        <mc:AlternateContent>
          <mc:Choice Requires="wps">
            <w:drawing>
              <wp:anchor distT="0" distB="0" distL="114300" distR="114300" simplePos="0" relativeHeight="251663360" behindDoc="0" locked="0" layoutInCell="1" allowOverlap="1" wp14:anchorId="62E4337C" wp14:editId="5D584467">
                <wp:simplePos x="0" y="0"/>
                <wp:positionH relativeFrom="column">
                  <wp:posOffset>3080825</wp:posOffset>
                </wp:positionH>
                <wp:positionV relativeFrom="paragraph">
                  <wp:posOffset>8679766</wp:posOffset>
                </wp:positionV>
                <wp:extent cx="3080825" cy="492369"/>
                <wp:effectExtent l="0" t="0" r="18415" b="15875"/>
                <wp:wrapNone/>
                <wp:docPr id="7" name="Text Box 7"/>
                <wp:cNvGraphicFramePr/>
                <a:graphic xmlns:a="http://schemas.openxmlformats.org/drawingml/2006/main">
                  <a:graphicData uri="http://schemas.microsoft.com/office/word/2010/wordprocessingShape">
                    <wps:wsp>
                      <wps:cNvSpPr txBox="1"/>
                      <wps:spPr>
                        <a:xfrm>
                          <a:off x="0" y="0"/>
                          <a:ext cx="3080825" cy="492369"/>
                        </a:xfrm>
                        <a:prstGeom prst="rect">
                          <a:avLst/>
                        </a:prstGeom>
                        <a:solidFill>
                          <a:schemeClr val="lt1"/>
                        </a:solidFill>
                        <a:ln w="6350">
                          <a:solidFill>
                            <a:prstClr val="black"/>
                          </a:solidFill>
                        </a:ln>
                      </wps:spPr>
                      <wps:txbx>
                        <w:txbxContent>
                          <w:p w14:paraId="49AC07F3" w14:textId="77777777" w:rsidR="00337D89" w:rsidRDefault="00ED695C" w:rsidP="00337D89">
                            <w:pPr>
                              <w:jc w:val="center"/>
                              <w:rPr>
                                <w:rFonts w:ascii="Verdana" w:hAnsi="Verdana"/>
                                <w:sz w:val="20"/>
                                <w:szCs w:val="20"/>
                              </w:rPr>
                            </w:pPr>
                            <w:r w:rsidRPr="00BD5BA0">
                              <w:rPr>
                                <w:rFonts w:ascii="Verdana" w:hAnsi="Verdana"/>
                                <w:sz w:val="20"/>
                                <w:szCs w:val="20"/>
                              </w:rPr>
                              <w:t xml:space="preserve">The </w:t>
                            </w:r>
                            <w:r w:rsidR="00337D89">
                              <w:rPr>
                                <w:rFonts w:ascii="Verdana" w:hAnsi="Verdana"/>
                                <w:sz w:val="20"/>
                                <w:szCs w:val="20"/>
                              </w:rPr>
                              <w:t xml:space="preserve">News &amp; Observer, </w:t>
                            </w:r>
                          </w:p>
                          <w:p w14:paraId="3D822D97" w14:textId="67A068D3" w:rsidR="00ED695C" w:rsidRPr="00BD5BA0" w:rsidRDefault="00337D89" w:rsidP="00337D89">
                            <w:pPr>
                              <w:jc w:val="center"/>
                              <w:rPr>
                                <w:rFonts w:ascii="Verdana" w:hAnsi="Verdana"/>
                                <w:sz w:val="20"/>
                                <w:szCs w:val="20"/>
                              </w:rPr>
                            </w:pPr>
                            <w:r>
                              <w:rPr>
                                <w:rFonts w:ascii="Verdana" w:hAnsi="Verdana"/>
                                <w:sz w:val="20"/>
                                <w:szCs w:val="20"/>
                              </w:rPr>
                              <w:t xml:space="preserve">Raleigh, </w:t>
                            </w:r>
                            <w:r w:rsidR="008F2BBE">
                              <w:rPr>
                                <w:rFonts w:ascii="Verdana" w:hAnsi="Verdana"/>
                                <w:sz w:val="20"/>
                                <w:szCs w:val="20"/>
                              </w:rPr>
                              <w:t>NC</w:t>
                            </w:r>
                            <w:r w:rsidR="008F2BBE" w:rsidRPr="00BD5BA0">
                              <w:rPr>
                                <w:rFonts w:ascii="Verdana" w:hAnsi="Verdana"/>
                                <w:sz w:val="20"/>
                                <w:szCs w:val="20"/>
                              </w:rPr>
                              <w:t xml:space="preserve">, </w:t>
                            </w:r>
                            <w:r w:rsidR="008F2BBE">
                              <w:rPr>
                                <w:rFonts w:ascii="Verdana" w:hAnsi="Verdana"/>
                                <w:sz w:val="20"/>
                                <w:szCs w:val="20"/>
                              </w:rPr>
                              <w:t>18</w:t>
                            </w:r>
                            <w:r w:rsidR="00613313">
                              <w:rPr>
                                <w:rFonts w:ascii="Verdana" w:hAnsi="Verdana"/>
                                <w:sz w:val="20"/>
                                <w:szCs w:val="20"/>
                              </w:rPr>
                              <w:t xml:space="preserve"> Nov 1923, p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337C" id="Text Box 7" o:spid="_x0000_s1028" type="#_x0000_t202" style="position:absolute;margin-left:242.6pt;margin-top:683.45pt;width:242.6pt;height: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" fillcolor="white [3201]" strokeweight=".5pt">
                <v:textbox>
                  <w:txbxContent>
                    <w:p w14:paraId="49AC07F3" w14:textId="77777777" w:rsidR="00337D89" w:rsidRDefault="00ED695C" w:rsidP="00337D89">
                      <w:pPr>
                        <w:jc w:val="center"/>
                        <w:rPr>
                          <w:rFonts w:ascii="Verdana" w:hAnsi="Verdana"/>
                          <w:sz w:val="20"/>
                          <w:szCs w:val="20"/>
                          <w:lang w:val="en-US"/>
                        </w:rPr>
                      </w:pPr>
                      <w:r w:rsidRPr="00BD5BA0">
                        <w:rPr>
                          <w:rFonts w:ascii="Verdana" w:hAnsi="Verdana"/>
                          <w:sz w:val="20"/>
                          <w:szCs w:val="20"/>
                          <w:lang w:val="en-US"/>
                        </w:rPr>
                        <w:t xml:space="preserve">The </w:t>
                      </w:r>
                      <w:r w:rsidR="00337D89">
                        <w:rPr>
                          <w:rFonts w:ascii="Verdana" w:hAnsi="Verdana"/>
                          <w:sz w:val="20"/>
                          <w:szCs w:val="20"/>
                          <w:lang w:val="en-US"/>
                        </w:rPr>
                        <w:t xml:space="preserve">News &amp; Observer, </w:t>
                      </w:r>
                    </w:p>
                    <w:p w14:paraId="3D822D97" w14:textId="67A068D3" w:rsidR="00ED695C" w:rsidRPr="00BD5BA0" w:rsidRDefault="00337D89" w:rsidP="00337D89">
                      <w:pPr>
                        <w:jc w:val="center"/>
                        <w:rPr>
                          <w:rFonts w:ascii="Verdana" w:hAnsi="Verdana"/>
                          <w:sz w:val="20"/>
                          <w:szCs w:val="20"/>
                          <w:lang w:val="en-US"/>
                        </w:rPr>
                      </w:pPr>
                      <w:r>
                        <w:rPr>
                          <w:rFonts w:ascii="Verdana" w:hAnsi="Verdana"/>
                          <w:sz w:val="20"/>
                          <w:szCs w:val="20"/>
                          <w:lang w:val="en-US"/>
                        </w:rPr>
                        <w:t xml:space="preserve">Raleigh, </w:t>
                      </w:r>
                      <w:r w:rsidR="008F2BBE">
                        <w:rPr>
                          <w:rFonts w:ascii="Verdana" w:hAnsi="Verdana"/>
                          <w:sz w:val="20"/>
                          <w:szCs w:val="20"/>
                          <w:lang w:val="en-US"/>
                        </w:rPr>
                        <w:t>NC</w:t>
                      </w:r>
                      <w:r w:rsidR="008F2BBE" w:rsidRPr="00BD5BA0">
                        <w:rPr>
                          <w:rFonts w:ascii="Verdana" w:hAnsi="Verdana"/>
                          <w:sz w:val="20"/>
                          <w:szCs w:val="20"/>
                          <w:lang w:val="en-US"/>
                        </w:rPr>
                        <w:t xml:space="preserve">, </w:t>
                      </w:r>
                      <w:r w:rsidR="008F2BBE">
                        <w:rPr>
                          <w:rFonts w:ascii="Verdana" w:hAnsi="Verdana"/>
                          <w:sz w:val="20"/>
                          <w:szCs w:val="20"/>
                          <w:lang w:val="en-US"/>
                        </w:rPr>
                        <w:t>18</w:t>
                      </w:r>
                      <w:r w:rsidR="00613313">
                        <w:rPr>
                          <w:rFonts w:ascii="Verdana" w:hAnsi="Verdana"/>
                          <w:sz w:val="20"/>
                          <w:szCs w:val="20"/>
                          <w:lang w:val="en-US"/>
                        </w:rPr>
                        <w:t xml:space="preserve"> Nov 1923, p 37</w:t>
                      </w:r>
                    </w:p>
                  </w:txbxContent>
                </v:textbox>
              </v:shape>
            </w:pict>
          </mc:Fallback>
        </mc:AlternateContent>
      </w:r>
      <w:r w:rsidR="00E60A74" w:rsidRPr="00505F72">
        <w:rPr>
          <w:noProof/>
        </w:rPr>
        <w:drawing>
          <wp:anchor distT="0" distB="0" distL="114300" distR="114300" simplePos="0" relativeHeight="251659264" behindDoc="0" locked="0" layoutInCell="1" allowOverlap="1" wp14:anchorId="6848C65B" wp14:editId="60313C76">
            <wp:simplePos x="0" y="0"/>
            <wp:positionH relativeFrom="page">
              <wp:posOffset>652689</wp:posOffset>
            </wp:positionH>
            <wp:positionV relativeFrom="page">
              <wp:posOffset>848995</wp:posOffset>
            </wp:positionV>
            <wp:extent cx="5958551" cy="8490857"/>
            <wp:effectExtent l="0" t="0" r="0" b="5715"/>
            <wp:wrapTight wrapText="bothSides">
              <wp:wrapPolygon edited="0">
                <wp:start x="921" y="65"/>
                <wp:lineTo x="921" y="20936"/>
                <wp:lineTo x="8610" y="21324"/>
                <wp:lineTo x="0" y="21485"/>
                <wp:lineTo x="0" y="21582"/>
                <wp:lineTo x="21547" y="21582"/>
                <wp:lineTo x="21547" y="21485"/>
                <wp:lineTo x="13122" y="21324"/>
                <wp:lineTo x="21363" y="20936"/>
                <wp:lineTo x="21317" y="65"/>
                <wp:lineTo x="921" y="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News_and_Observer_Sun__Nov_18__1923_.pdf"/>
                    <pic:cNvPicPr/>
                  </pic:nvPicPr>
                  <pic:blipFill rotWithShape="1">
                    <a:blip r:embed="rId18">
                      <a:extLst>
                        <a:ext uri="{28A0092B-C50C-407E-A947-70E740481C1C}">
                          <a14:useLocalDpi xmlns:a14="http://schemas.microsoft.com/office/drawing/2010/main" val="0"/>
                        </a:ext>
                      </a:extLst>
                    </a:blip>
                    <a:srcRect l="17736" t="8773" r="19741" b="28262"/>
                    <a:stretch/>
                  </pic:blipFill>
                  <pic:spPr bwMode="auto">
                    <a:xfrm>
                      <a:off x="0" y="0"/>
                      <a:ext cx="5958551" cy="8490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60A74" w:rsidRPr="00505F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9D3C5" w14:textId="77777777" w:rsidR="00263CEF" w:rsidRDefault="00263CEF" w:rsidP="00681A08">
      <w:r>
        <w:separator/>
      </w:r>
    </w:p>
  </w:endnote>
  <w:endnote w:type="continuationSeparator" w:id="0">
    <w:p w14:paraId="7D82EC6A" w14:textId="77777777" w:rsidR="00263CEF" w:rsidRDefault="00263CEF" w:rsidP="0068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59C62" w14:textId="77777777" w:rsidR="00263CEF" w:rsidRDefault="00263CEF" w:rsidP="00681A08">
      <w:r>
        <w:separator/>
      </w:r>
    </w:p>
  </w:footnote>
  <w:footnote w:type="continuationSeparator" w:id="0">
    <w:p w14:paraId="7FFC6B88" w14:textId="77777777" w:rsidR="00263CEF" w:rsidRDefault="00263CEF" w:rsidP="00681A08">
      <w:r>
        <w:continuationSeparator/>
      </w:r>
    </w:p>
  </w:footnote>
  <w:footnote w:id="1">
    <w:p w14:paraId="72CD663A" w14:textId="1F12817A" w:rsidR="00291161" w:rsidRDefault="00291161" w:rsidP="00EA0E55">
      <w:pPr>
        <w:pStyle w:val="NormalWeb"/>
        <w:spacing w:before="0" w:beforeAutospacing="0" w:after="0" w:afterAutospacing="0"/>
        <w:rPr>
          <w:rFonts w:ascii="Verdana" w:hAnsi="Verdana"/>
          <w:i/>
          <w:iCs/>
          <w:sz w:val="16"/>
          <w:szCs w:val="16"/>
        </w:rPr>
      </w:pPr>
      <w:r w:rsidRPr="00DC66E9">
        <w:rPr>
          <w:rStyle w:val="FootnoteReference"/>
          <w:rFonts w:ascii="Verdana" w:hAnsi="Verdana"/>
          <w:sz w:val="16"/>
          <w:szCs w:val="16"/>
        </w:rPr>
        <w:footnoteRef/>
      </w:r>
      <w:r w:rsidRPr="00DC66E9">
        <w:rPr>
          <w:rFonts w:ascii="Verdana" w:hAnsi="Verdana"/>
          <w:sz w:val="16"/>
          <w:szCs w:val="16"/>
        </w:rPr>
        <w:t xml:space="preserve"> </w:t>
      </w:r>
      <w:r w:rsidR="00DC66E9" w:rsidRPr="00DC66E9">
        <w:rPr>
          <w:rFonts w:ascii="Verdana" w:hAnsi="Verdana"/>
          <w:sz w:val="16"/>
          <w:szCs w:val="16"/>
        </w:rPr>
        <w:t>Asheville Citizen-Times (Asheville, North Carolina) · 27 Aug 1933, Sun · p 28</w:t>
      </w:r>
      <w:r w:rsidR="0082253F">
        <w:rPr>
          <w:rFonts w:ascii="Verdana" w:hAnsi="Verdana"/>
          <w:sz w:val="16"/>
          <w:szCs w:val="16"/>
        </w:rPr>
        <w:t xml:space="preserve">: </w:t>
      </w:r>
      <w:r w:rsidR="0082253F" w:rsidRPr="00D52596">
        <w:rPr>
          <w:rFonts w:ascii="Verdana" w:hAnsi="Verdana"/>
          <w:i/>
          <w:iCs/>
          <w:sz w:val="16"/>
          <w:szCs w:val="16"/>
        </w:rPr>
        <w:t>“These three brothers acquired</w:t>
      </w:r>
      <w:r w:rsidR="00487425" w:rsidRPr="00D52596">
        <w:rPr>
          <w:rFonts w:ascii="Verdana" w:hAnsi="Verdana"/>
          <w:i/>
          <w:iCs/>
          <w:sz w:val="16"/>
          <w:szCs w:val="16"/>
        </w:rPr>
        <w:t xml:space="preserve"> national fame at the Gettysburg battlefield reunion in 1913. They were the only three brothers</w:t>
      </w:r>
      <w:r w:rsidR="00D52596" w:rsidRPr="00D52596">
        <w:rPr>
          <w:rFonts w:ascii="Verdana" w:hAnsi="Verdana"/>
          <w:i/>
          <w:iCs/>
          <w:sz w:val="16"/>
          <w:szCs w:val="16"/>
        </w:rPr>
        <w:t xml:space="preserve"> of either North or South who had gone through the war, including the battle of Gettysburg, and survived to attend the reunion as </w:t>
      </w:r>
      <w:r w:rsidR="007228CE" w:rsidRPr="00D52596">
        <w:rPr>
          <w:rFonts w:ascii="Verdana" w:hAnsi="Verdana"/>
          <w:i/>
          <w:iCs/>
          <w:sz w:val="16"/>
          <w:szCs w:val="16"/>
        </w:rPr>
        <w:t>veterans</w:t>
      </w:r>
      <w:r w:rsidR="00D52596" w:rsidRPr="00D52596">
        <w:rPr>
          <w:rFonts w:ascii="Verdana" w:hAnsi="Verdana"/>
          <w:i/>
          <w:iCs/>
          <w:sz w:val="16"/>
          <w:szCs w:val="16"/>
        </w:rPr>
        <w:t xml:space="preserve"> of the Confederate army.”</w:t>
      </w:r>
    </w:p>
    <w:p w14:paraId="2FDBB4DB" w14:textId="77777777" w:rsidR="00EA0E55" w:rsidRPr="0082253F" w:rsidRDefault="00EA0E55" w:rsidP="00EA0E55">
      <w:pPr>
        <w:pStyle w:val="NormalWeb"/>
        <w:spacing w:before="0" w:beforeAutospacing="0" w:after="0" w:afterAutospacing="0"/>
        <w:rPr>
          <w:rFonts w:ascii="Verdana" w:hAnsi="Verdana"/>
          <w:sz w:val="16"/>
          <w:szCs w:val="16"/>
        </w:rPr>
      </w:pPr>
    </w:p>
  </w:footnote>
  <w:footnote w:id="2">
    <w:p w14:paraId="4C84D127" w14:textId="77777777" w:rsidR="00681A08" w:rsidRPr="00D7785B" w:rsidRDefault="00681A08" w:rsidP="00EA0E55">
      <w:pPr>
        <w:pStyle w:val="Heading1"/>
        <w:spacing w:before="0" w:beforeAutospacing="0" w:after="0" w:afterAutospacing="0"/>
        <w:rPr>
          <w:rFonts w:ascii="Verdana" w:hAnsi="Verdana"/>
          <w:b w:val="0"/>
          <w:bCs w:val="0"/>
          <w:color w:val="000000" w:themeColor="text1"/>
          <w:sz w:val="16"/>
          <w:szCs w:val="16"/>
        </w:rPr>
      </w:pPr>
      <w:r w:rsidRPr="00D7785B">
        <w:rPr>
          <w:rStyle w:val="FootnoteReference"/>
          <w:rFonts w:ascii="Verdana" w:hAnsi="Verdana"/>
          <w:b w:val="0"/>
          <w:bCs w:val="0"/>
          <w:color w:val="000000" w:themeColor="text1"/>
          <w:sz w:val="16"/>
          <w:szCs w:val="16"/>
        </w:rPr>
        <w:footnoteRef/>
      </w:r>
      <w:r w:rsidRPr="00D7785B">
        <w:rPr>
          <w:rFonts w:ascii="Verdana" w:hAnsi="Verdana"/>
          <w:b w:val="0"/>
          <w:bCs w:val="0"/>
          <w:color w:val="000000" w:themeColor="text1"/>
          <w:sz w:val="16"/>
          <w:szCs w:val="16"/>
        </w:rPr>
        <w:t xml:space="preserve"> </w:t>
      </w:r>
      <w:hyperlink r:id="rId1" w:history="1">
        <w:r w:rsidRPr="00D7785B">
          <w:rPr>
            <w:rStyle w:val="Hyperlink"/>
            <w:rFonts w:ascii="Verdana" w:hAnsi="Verdana"/>
            <w:b w:val="0"/>
            <w:bCs w:val="0"/>
            <w:color w:val="000000" w:themeColor="text1"/>
            <w:sz w:val="16"/>
            <w:szCs w:val="16"/>
            <w:u w:val="none"/>
          </w:rPr>
          <w:t>North Carolina, Wills and Probate Records, 1665-1998</w:t>
        </w:r>
      </w:hyperlink>
    </w:p>
    <w:p w14:paraId="2A5C2401" w14:textId="1E589964" w:rsidR="00681A08" w:rsidRPr="00D7785B" w:rsidRDefault="00681A08">
      <w:pPr>
        <w:pStyle w:val="FootnoteText"/>
        <w:rPr>
          <w:rFonts w:ascii="Verdana" w:hAnsi="Verdana"/>
          <w:sz w:val="16"/>
          <w:szCs w:val="16"/>
        </w:rPr>
      </w:pPr>
    </w:p>
  </w:footnote>
  <w:footnote w:id="3">
    <w:p w14:paraId="0C31467D" w14:textId="77777777" w:rsidR="00681A08" w:rsidRPr="00D7785B" w:rsidRDefault="00681A08" w:rsidP="00681A08">
      <w:pPr>
        <w:rPr>
          <w:rFonts w:ascii="Verdana" w:hAnsi="Verdana"/>
          <w:color w:val="000000" w:themeColor="text1"/>
          <w:sz w:val="16"/>
          <w:szCs w:val="16"/>
        </w:rPr>
      </w:pPr>
      <w:r w:rsidRPr="00D7785B">
        <w:rPr>
          <w:rStyle w:val="FootnoteReference"/>
          <w:rFonts w:ascii="Verdana" w:hAnsi="Verdana"/>
          <w:color w:val="000000" w:themeColor="text1"/>
          <w:sz w:val="16"/>
          <w:szCs w:val="16"/>
        </w:rPr>
        <w:footnoteRef/>
      </w:r>
      <w:r w:rsidRPr="00D7785B">
        <w:rPr>
          <w:rFonts w:ascii="Verdana" w:hAnsi="Verdana"/>
          <w:color w:val="000000" w:themeColor="text1"/>
          <w:sz w:val="16"/>
          <w:szCs w:val="16"/>
        </w:rPr>
        <w:t xml:space="preserve"> </w:t>
      </w:r>
      <w:r w:rsidRPr="00D7785B">
        <w:rPr>
          <w:rFonts w:ascii="Verdana" w:hAnsi="Verdana" w:cs="Arial"/>
          <w:color w:val="000000" w:themeColor="text1"/>
          <w:sz w:val="16"/>
          <w:szCs w:val="16"/>
        </w:rPr>
        <w:t xml:space="preserve">Burke: The History of a North Carolina County, 1777-1922: A Glimpse Beyond, Revised Edition by </w:t>
      </w:r>
      <w:hyperlink r:id="rId2" w:history="1">
        <w:r w:rsidRPr="00D7785B">
          <w:rPr>
            <w:rFonts w:ascii="Verdana" w:hAnsi="Verdana" w:cs="Arial"/>
            <w:color w:val="000000" w:themeColor="text1"/>
            <w:sz w:val="16"/>
            <w:szCs w:val="16"/>
          </w:rPr>
          <w:t>William Phifer</w:t>
        </w:r>
      </w:hyperlink>
    </w:p>
    <w:p w14:paraId="00FEBD62" w14:textId="2FA73D40" w:rsidR="00681A08" w:rsidRPr="00D7785B" w:rsidRDefault="00681A08" w:rsidP="00681A08">
      <w:pPr>
        <w:pStyle w:val="FootnoteText"/>
        <w:rPr>
          <w:rFonts w:ascii="Verdana" w:hAnsi="Verdana"/>
          <w:sz w:val="16"/>
          <w:szCs w:val="16"/>
        </w:rPr>
      </w:pPr>
    </w:p>
  </w:footnote>
  <w:footnote w:id="4">
    <w:p w14:paraId="3A63B0DF" w14:textId="77777777" w:rsidR="00681A08" w:rsidRPr="00D7785B" w:rsidRDefault="00681A08" w:rsidP="00681A08">
      <w:pPr>
        <w:rPr>
          <w:rFonts w:ascii="Verdana" w:hAnsi="Verdana"/>
          <w:color w:val="181A1C"/>
          <w:sz w:val="16"/>
          <w:szCs w:val="16"/>
        </w:rPr>
      </w:pPr>
      <w:r w:rsidRPr="00D7785B">
        <w:rPr>
          <w:rStyle w:val="FootnoteReference"/>
          <w:rFonts w:ascii="Verdana" w:hAnsi="Verdana"/>
          <w:sz w:val="16"/>
          <w:szCs w:val="16"/>
        </w:rPr>
        <w:footnoteRef/>
      </w:r>
      <w:r w:rsidRPr="00D7785B">
        <w:rPr>
          <w:rFonts w:ascii="Verdana" w:hAnsi="Verdana"/>
          <w:sz w:val="16"/>
          <w:szCs w:val="16"/>
        </w:rPr>
        <w:t xml:space="preserve"> </w:t>
      </w:r>
      <w:r w:rsidRPr="00D7785B">
        <w:rPr>
          <w:rFonts w:ascii="Verdana" w:hAnsi="Verdana"/>
          <w:color w:val="181A1C"/>
          <w:sz w:val="16"/>
          <w:szCs w:val="16"/>
        </w:rPr>
        <w:t>Toe River Valley Heritage vol III</w:t>
      </w:r>
    </w:p>
    <w:p w14:paraId="4E9F10E8" w14:textId="1D853022" w:rsidR="00681A08" w:rsidRPr="00D7785B" w:rsidRDefault="00681A08">
      <w:pPr>
        <w:pStyle w:val="FootnoteText"/>
        <w:rPr>
          <w:rFonts w:ascii="Verdana" w:hAnsi="Verdana"/>
          <w:sz w:val="16"/>
          <w:szCs w:val="16"/>
        </w:rPr>
      </w:pPr>
    </w:p>
  </w:footnote>
  <w:footnote w:id="5">
    <w:p w14:paraId="6A76F4ED" w14:textId="2F701303" w:rsidR="00D8441A" w:rsidRPr="00D7785B" w:rsidRDefault="00D8441A">
      <w:pPr>
        <w:pStyle w:val="FootnoteText"/>
        <w:rPr>
          <w:rFonts w:ascii="Verdana" w:hAnsi="Verdana"/>
          <w:sz w:val="16"/>
          <w:szCs w:val="16"/>
        </w:rPr>
      </w:pPr>
      <w:r w:rsidRPr="00D7785B">
        <w:rPr>
          <w:rStyle w:val="FootnoteReference"/>
          <w:rFonts w:ascii="Verdana" w:hAnsi="Verdana"/>
          <w:sz w:val="16"/>
          <w:szCs w:val="16"/>
        </w:rPr>
        <w:footnoteRef/>
      </w:r>
      <w:r w:rsidRPr="00D7785B">
        <w:rPr>
          <w:rFonts w:ascii="Verdana" w:hAnsi="Verdana"/>
          <w:sz w:val="16"/>
          <w:szCs w:val="16"/>
        </w:rPr>
        <w:t xml:space="preserve"> 1860 Watauga co., NC census, Mountain Home district, dwelling 383, family 278.</w:t>
      </w:r>
    </w:p>
    <w:p w14:paraId="7996173A" w14:textId="77777777" w:rsidR="00C66914" w:rsidRPr="00D7785B" w:rsidRDefault="00C66914">
      <w:pPr>
        <w:pStyle w:val="FootnoteText"/>
        <w:rPr>
          <w:rFonts w:ascii="Verdana" w:hAnsi="Verdana"/>
          <w:sz w:val="16"/>
          <w:szCs w:val="16"/>
        </w:rPr>
      </w:pPr>
    </w:p>
  </w:footnote>
  <w:footnote w:id="6">
    <w:p w14:paraId="5EF99AE9" w14:textId="631F7E5B" w:rsidR="00C66914" w:rsidRPr="00D7785B" w:rsidRDefault="00C66914" w:rsidP="00C66914">
      <w:pPr>
        <w:rPr>
          <w:rFonts w:ascii="Verdana" w:hAnsi="Verdana"/>
          <w:sz w:val="16"/>
          <w:szCs w:val="16"/>
        </w:rPr>
      </w:pPr>
      <w:r w:rsidRPr="00D7785B">
        <w:rPr>
          <w:rStyle w:val="FootnoteReference"/>
          <w:rFonts w:ascii="Verdana" w:hAnsi="Verdana"/>
          <w:sz w:val="16"/>
          <w:szCs w:val="16"/>
        </w:rPr>
        <w:footnoteRef/>
      </w:r>
      <w:r w:rsidRPr="00D7785B">
        <w:rPr>
          <w:rFonts w:ascii="Verdana" w:hAnsi="Verdana"/>
          <w:sz w:val="16"/>
          <w:szCs w:val="16"/>
        </w:rPr>
        <w:t xml:space="preserve"> </w:t>
      </w:r>
      <w:r w:rsidR="0039799B" w:rsidRPr="00D7785B">
        <w:rPr>
          <w:rFonts w:ascii="Verdana" w:hAnsi="Verdana"/>
          <w:color w:val="181A1C"/>
          <w:sz w:val="16"/>
          <w:szCs w:val="16"/>
        </w:rPr>
        <w:t>NC Troops 1861-1865: A Roster</w:t>
      </w:r>
    </w:p>
    <w:p w14:paraId="2F6FE521" w14:textId="28B8D6A1" w:rsidR="00C66914" w:rsidRPr="00D7785B" w:rsidRDefault="00C66914">
      <w:pPr>
        <w:pStyle w:val="FootnoteText"/>
        <w:rPr>
          <w:rFonts w:ascii="Verdana" w:hAnsi="Verdana"/>
          <w:sz w:val="16"/>
          <w:szCs w:val="16"/>
        </w:rPr>
      </w:pPr>
    </w:p>
  </w:footnote>
  <w:footnote w:id="7">
    <w:p w14:paraId="5AC98A45" w14:textId="1BB217CE" w:rsidR="00836F18" w:rsidRPr="00D7785B" w:rsidRDefault="00836F18">
      <w:pPr>
        <w:pStyle w:val="FootnoteText"/>
        <w:rPr>
          <w:rFonts w:ascii="Verdana" w:hAnsi="Verdana"/>
          <w:sz w:val="16"/>
          <w:szCs w:val="16"/>
        </w:rPr>
      </w:pPr>
      <w:r w:rsidRPr="00D7785B">
        <w:rPr>
          <w:rStyle w:val="FootnoteReference"/>
          <w:rFonts w:ascii="Verdana" w:hAnsi="Verdana"/>
          <w:sz w:val="16"/>
          <w:szCs w:val="16"/>
        </w:rPr>
        <w:footnoteRef/>
      </w:r>
      <w:r w:rsidRPr="00D7785B">
        <w:rPr>
          <w:rFonts w:ascii="Verdana" w:hAnsi="Verdana"/>
          <w:sz w:val="16"/>
          <w:szCs w:val="16"/>
        </w:rPr>
        <w:t xml:space="preserve"> </w:t>
      </w:r>
      <w:hyperlink r:id="rId3" w:history="1">
        <w:r w:rsidRPr="00D7785B">
          <w:rPr>
            <w:rStyle w:val="Hyperlink"/>
            <w:rFonts w:ascii="Verdana" w:hAnsi="Verdana"/>
            <w:b/>
            <w:bCs/>
            <w:sz w:val="16"/>
            <w:szCs w:val="16"/>
          </w:rPr>
          <w:t>http://www.nccivilwar150.com/history/secession.htm</w:t>
        </w:r>
      </w:hyperlink>
    </w:p>
    <w:p w14:paraId="16C3400E" w14:textId="77777777" w:rsidR="00836F18" w:rsidRPr="00D7785B" w:rsidRDefault="00836F18">
      <w:pPr>
        <w:pStyle w:val="FootnoteText"/>
        <w:rPr>
          <w:rFonts w:ascii="Verdana" w:hAnsi="Verdana"/>
          <w:sz w:val="16"/>
          <w:szCs w:val="16"/>
        </w:rPr>
      </w:pPr>
    </w:p>
  </w:footnote>
  <w:footnote w:id="8">
    <w:p w14:paraId="67543AC8" w14:textId="77AE7690" w:rsidR="00C66914" w:rsidRPr="001014A7" w:rsidRDefault="00C66914" w:rsidP="00C66914">
      <w:pPr>
        <w:rPr>
          <w:rFonts w:ascii="Verdana" w:hAnsi="Verdana"/>
          <w:sz w:val="16"/>
          <w:szCs w:val="16"/>
        </w:rPr>
      </w:pPr>
      <w:r w:rsidRPr="00D7785B">
        <w:rPr>
          <w:rStyle w:val="FootnoteReference"/>
          <w:rFonts w:ascii="Verdana" w:hAnsi="Verdana"/>
          <w:sz w:val="16"/>
          <w:szCs w:val="16"/>
        </w:rPr>
        <w:footnoteRef/>
      </w:r>
      <w:r w:rsidRPr="00D7785B">
        <w:rPr>
          <w:rFonts w:ascii="Verdana" w:hAnsi="Verdana"/>
          <w:sz w:val="16"/>
          <w:szCs w:val="16"/>
        </w:rPr>
        <w:t xml:space="preserve"> </w:t>
      </w:r>
      <w:r w:rsidR="008B2CA0" w:rsidRPr="00D7785B">
        <w:rPr>
          <w:rFonts w:ascii="Verdana" w:hAnsi="Verdana"/>
          <w:i/>
          <w:iCs/>
          <w:color w:val="000000"/>
          <w:sz w:val="16"/>
          <w:szCs w:val="16"/>
        </w:rPr>
        <w:t>North Carolina Troops-A Roster 1861-1865,</w:t>
      </w:r>
      <w:r w:rsidR="008B2CA0" w:rsidRPr="00D7785B">
        <w:rPr>
          <w:rStyle w:val="apple-converted-space"/>
          <w:rFonts w:ascii="Verdana" w:hAnsi="Verdana"/>
          <w:i/>
          <w:iCs/>
          <w:color w:val="000000"/>
          <w:sz w:val="16"/>
          <w:szCs w:val="16"/>
        </w:rPr>
        <w:t> </w:t>
      </w:r>
      <w:r w:rsidR="008B2CA0" w:rsidRPr="00D7785B">
        <w:rPr>
          <w:rFonts w:ascii="Verdana" w:hAnsi="Verdana"/>
          <w:color w:val="000000"/>
          <w:sz w:val="16"/>
          <w:szCs w:val="16"/>
        </w:rPr>
        <w:t>Division of Archives and History, NC Department of Cultural Resources. Vol. 4, pg. 305-317</w:t>
      </w:r>
    </w:p>
    <w:p w14:paraId="7F614CE5" w14:textId="256009F6" w:rsidR="00C66914" w:rsidRPr="00D7785B" w:rsidRDefault="00C66914">
      <w:pPr>
        <w:pStyle w:val="FootnoteText"/>
        <w:rPr>
          <w:rFonts w:ascii="Verdana" w:hAnsi="Verdana"/>
          <w:sz w:val="16"/>
          <w:szCs w:val="16"/>
        </w:rPr>
      </w:pPr>
    </w:p>
  </w:footnote>
  <w:footnote w:id="9">
    <w:p w14:paraId="2FA4C37B" w14:textId="7254F186" w:rsidR="0039799B" w:rsidRPr="00D7785B" w:rsidRDefault="00C66914" w:rsidP="0039799B">
      <w:pPr>
        <w:rPr>
          <w:rFonts w:ascii="Verdana" w:hAnsi="Verdana"/>
          <w:color w:val="181A1C"/>
          <w:sz w:val="16"/>
          <w:szCs w:val="16"/>
        </w:rPr>
      </w:pPr>
      <w:r w:rsidRPr="00D7785B">
        <w:rPr>
          <w:rStyle w:val="FootnoteReference"/>
          <w:rFonts w:ascii="Verdana" w:hAnsi="Verdana"/>
          <w:sz w:val="16"/>
          <w:szCs w:val="16"/>
        </w:rPr>
        <w:footnoteRef/>
      </w:r>
      <w:r w:rsidRPr="00D7785B">
        <w:rPr>
          <w:rFonts w:ascii="Verdana" w:hAnsi="Verdana"/>
          <w:sz w:val="16"/>
          <w:szCs w:val="16"/>
        </w:rPr>
        <w:t xml:space="preserve"> </w:t>
      </w:r>
      <w:r w:rsidR="00D7785B" w:rsidRPr="001014A7">
        <w:rPr>
          <w:rFonts w:ascii="Verdana" w:hAnsi="Verdana"/>
          <w:i/>
          <w:iCs/>
          <w:color w:val="000000" w:themeColor="text1"/>
          <w:sz w:val="16"/>
          <w:szCs w:val="16"/>
        </w:rPr>
        <w:t>Ibid</w:t>
      </w:r>
    </w:p>
    <w:p w14:paraId="217EDFF9" w14:textId="5EEC1D33" w:rsidR="00C66914" w:rsidRPr="00C66914" w:rsidRDefault="00C66914">
      <w:pPr>
        <w:pStyle w:val="FootnoteText"/>
      </w:pPr>
    </w:p>
  </w:footnote>
  <w:footnote w:id="10">
    <w:p w14:paraId="69B3B408" w14:textId="58683BAD" w:rsidR="0039799B" w:rsidRPr="000E62A0" w:rsidRDefault="0039799B" w:rsidP="0039799B">
      <w:pPr>
        <w:rPr>
          <w:rFonts w:ascii="Verdana" w:hAnsi="Verdana"/>
          <w:i/>
          <w:iCs/>
          <w:sz w:val="16"/>
          <w:szCs w:val="16"/>
        </w:rPr>
      </w:pPr>
      <w:r w:rsidRPr="000E62A0">
        <w:rPr>
          <w:rStyle w:val="FootnoteReference"/>
          <w:rFonts w:ascii="Verdana" w:hAnsi="Verdana"/>
          <w:sz w:val="16"/>
          <w:szCs w:val="16"/>
        </w:rPr>
        <w:footnoteRef/>
      </w:r>
      <w:r w:rsidR="003450AA" w:rsidRPr="000E62A0">
        <w:rPr>
          <w:rFonts w:ascii="Verdana" w:hAnsi="Verdana"/>
          <w:i/>
          <w:iCs/>
          <w:sz w:val="16"/>
          <w:szCs w:val="16"/>
        </w:rPr>
        <w:t xml:space="preserve"> </w:t>
      </w:r>
      <w:r w:rsidRPr="000E62A0">
        <w:rPr>
          <w:rFonts w:ascii="Verdana" w:hAnsi="Verdana"/>
          <w:i/>
          <w:iCs/>
          <w:sz w:val="16"/>
          <w:szCs w:val="16"/>
        </w:rPr>
        <w:t>Anthology of Death,</w:t>
      </w:r>
      <w:r w:rsidRPr="000E62A0">
        <w:rPr>
          <w:rFonts w:ascii="Verdana" w:hAnsi="Verdana"/>
          <w:sz w:val="16"/>
          <w:szCs w:val="16"/>
        </w:rPr>
        <w:t xml:space="preserve"> by Jake Carpenter</w:t>
      </w:r>
      <w:r w:rsidRPr="000E62A0">
        <w:rPr>
          <w:rFonts w:ascii="Verdana" w:hAnsi="Verdana"/>
          <w:i/>
          <w:iCs/>
          <w:sz w:val="16"/>
          <w:szCs w:val="16"/>
        </w:rPr>
        <w:t xml:space="preserve">:  </w:t>
      </w:r>
      <w:r w:rsidRPr="000E62A0">
        <w:rPr>
          <w:rFonts w:ascii="Verdana" w:hAnsi="Verdana"/>
          <w:i/>
          <w:iCs/>
          <w:color w:val="181A1C"/>
          <w:sz w:val="16"/>
          <w:szCs w:val="16"/>
          <w:shd w:val="clear" w:color="auto" w:fill="F5F5F5"/>
        </w:rPr>
        <w:t xml:space="preserve">"...marked after a snake. </w:t>
      </w:r>
      <w:proofErr w:type="gramStart"/>
      <w:r w:rsidRPr="000E62A0">
        <w:rPr>
          <w:rFonts w:ascii="Verdana" w:hAnsi="Verdana"/>
          <w:i/>
          <w:iCs/>
          <w:color w:val="181A1C"/>
          <w:sz w:val="16"/>
          <w:szCs w:val="16"/>
          <w:shd w:val="clear" w:color="auto" w:fill="F5F5F5"/>
        </w:rPr>
        <w:t>He'd</w:t>
      </w:r>
      <w:proofErr w:type="gramEnd"/>
      <w:r w:rsidRPr="000E62A0">
        <w:rPr>
          <w:rFonts w:ascii="Verdana" w:hAnsi="Verdana"/>
          <w:i/>
          <w:iCs/>
          <w:color w:val="181A1C"/>
          <w:sz w:val="16"/>
          <w:szCs w:val="16"/>
          <w:shd w:val="clear" w:color="auto" w:fill="F5F5F5"/>
        </w:rPr>
        <w:t xml:space="preserve"> get </w:t>
      </w:r>
      <w:proofErr w:type="spellStart"/>
      <w:r w:rsidRPr="000E62A0">
        <w:rPr>
          <w:rFonts w:ascii="Verdana" w:hAnsi="Verdana"/>
          <w:i/>
          <w:iCs/>
          <w:color w:val="181A1C"/>
          <w:sz w:val="16"/>
          <w:szCs w:val="16"/>
          <w:shd w:val="clear" w:color="auto" w:fill="F5F5F5"/>
        </w:rPr>
        <w:t>scally</w:t>
      </w:r>
      <w:proofErr w:type="spellEnd"/>
      <w:r w:rsidRPr="000E62A0">
        <w:rPr>
          <w:rFonts w:ascii="Verdana" w:hAnsi="Verdana"/>
          <w:i/>
          <w:iCs/>
          <w:color w:val="181A1C"/>
          <w:sz w:val="16"/>
          <w:szCs w:val="16"/>
          <w:shd w:val="clear" w:color="auto" w:fill="F5F5F5"/>
        </w:rPr>
        <w:t xml:space="preserve"> during dog days. </w:t>
      </w:r>
      <w:proofErr w:type="gramStart"/>
      <w:r w:rsidRPr="000E62A0">
        <w:rPr>
          <w:rFonts w:ascii="Verdana" w:hAnsi="Verdana"/>
          <w:i/>
          <w:iCs/>
          <w:color w:val="181A1C"/>
          <w:sz w:val="16"/>
          <w:szCs w:val="16"/>
          <w:shd w:val="clear" w:color="auto" w:fill="F5F5F5"/>
        </w:rPr>
        <w:t>I've</w:t>
      </w:r>
      <w:proofErr w:type="gramEnd"/>
      <w:r w:rsidRPr="000E62A0">
        <w:rPr>
          <w:rFonts w:ascii="Verdana" w:hAnsi="Verdana"/>
          <w:i/>
          <w:iCs/>
          <w:color w:val="181A1C"/>
          <w:sz w:val="16"/>
          <w:szCs w:val="16"/>
          <w:shd w:val="clear" w:color="auto" w:fill="F5F5F5"/>
        </w:rPr>
        <w:t xml:space="preserve"> passed through their </w:t>
      </w:r>
      <w:proofErr w:type="spellStart"/>
      <w:r w:rsidRPr="000E62A0">
        <w:rPr>
          <w:rFonts w:ascii="Verdana" w:hAnsi="Verdana"/>
          <w:i/>
          <w:iCs/>
          <w:color w:val="181A1C"/>
          <w:sz w:val="16"/>
          <w:szCs w:val="16"/>
          <w:shd w:val="clear" w:color="auto" w:fill="F5F5F5"/>
        </w:rPr>
        <w:t>yeard</w:t>
      </w:r>
      <w:proofErr w:type="spellEnd"/>
      <w:r w:rsidRPr="000E62A0">
        <w:rPr>
          <w:rFonts w:ascii="Verdana" w:hAnsi="Verdana"/>
          <w:i/>
          <w:iCs/>
          <w:color w:val="181A1C"/>
          <w:sz w:val="16"/>
          <w:szCs w:val="16"/>
          <w:shd w:val="clear" w:color="auto" w:fill="F5F5F5"/>
        </w:rPr>
        <w:t xml:space="preserve"> and seen him lying flat on his belly panting with tongue out. Name Marion.</w:t>
      </w:r>
    </w:p>
    <w:p w14:paraId="5BDBD7BA" w14:textId="2E0E794A" w:rsidR="0039799B" w:rsidRPr="000E62A0" w:rsidRDefault="0039799B">
      <w:pPr>
        <w:pStyle w:val="FootnoteText"/>
        <w:rPr>
          <w:rFonts w:ascii="Verdana" w:hAnsi="Verdana"/>
          <w:sz w:val="16"/>
          <w:szCs w:val="16"/>
        </w:rPr>
      </w:pPr>
    </w:p>
  </w:footnote>
  <w:footnote w:id="11">
    <w:p w14:paraId="0809F827" w14:textId="0742D9EB" w:rsidR="00703EDA" w:rsidRPr="000E62A0" w:rsidRDefault="008C7F41">
      <w:pPr>
        <w:pStyle w:val="FootnoteText"/>
        <w:rPr>
          <w:rFonts w:ascii="Verdana" w:hAnsi="Verdana"/>
          <w:b/>
          <w:bCs/>
          <w:color w:val="0432FF"/>
          <w:sz w:val="16"/>
          <w:szCs w:val="16"/>
          <w:u w:val="single"/>
        </w:rPr>
      </w:pPr>
      <w:r w:rsidRPr="000E62A0">
        <w:rPr>
          <w:rStyle w:val="FootnoteReference"/>
          <w:rFonts w:ascii="Verdana" w:hAnsi="Verdana"/>
          <w:sz w:val="16"/>
          <w:szCs w:val="16"/>
        </w:rPr>
        <w:footnoteRef/>
      </w:r>
      <w:r w:rsidRPr="000E62A0">
        <w:rPr>
          <w:rFonts w:ascii="Verdana" w:hAnsi="Verdana"/>
          <w:sz w:val="16"/>
          <w:szCs w:val="16"/>
        </w:rPr>
        <w:t xml:space="preserve"> </w:t>
      </w:r>
      <w:hyperlink r:id="rId4" w:history="1">
        <w:r w:rsidR="00703EDA" w:rsidRPr="000E62A0">
          <w:rPr>
            <w:rStyle w:val="Hyperlink"/>
            <w:rFonts w:ascii="Verdana" w:hAnsi="Verdana"/>
            <w:b/>
            <w:bCs/>
            <w:sz w:val="16"/>
            <w:szCs w:val="16"/>
          </w:rPr>
          <w:t>https://www.nps.gov/civilwar/search-battle-units-detail.htm?battleUnitCode=CNC0006RI</w:t>
        </w:r>
      </w:hyperlink>
    </w:p>
  </w:footnote>
  <w:footnote w:id="12">
    <w:p w14:paraId="5C58351B" w14:textId="0EF40322" w:rsidR="00B615AF" w:rsidRPr="000E62A0" w:rsidRDefault="00703EDA" w:rsidP="00B615AF">
      <w:pPr>
        <w:pStyle w:val="NormalWeb"/>
        <w:rPr>
          <w:rFonts w:ascii="Verdana" w:hAnsi="Verdana"/>
          <w:sz w:val="16"/>
          <w:szCs w:val="16"/>
        </w:rPr>
      </w:pPr>
      <w:r w:rsidRPr="000E62A0">
        <w:rPr>
          <w:rStyle w:val="FootnoteReference"/>
          <w:rFonts w:ascii="Verdana" w:hAnsi="Verdana"/>
          <w:sz w:val="16"/>
          <w:szCs w:val="16"/>
        </w:rPr>
        <w:footnoteRef/>
      </w:r>
      <w:r w:rsidRPr="000E62A0">
        <w:rPr>
          <w:rFonts w:ascii="Verdana" w:hAnsi="Verdana"/>
          <w:sz w:val="16"/>
          <w:szCs w:val="16"/>
        </w:rPr>
        <w:t xml:space="preserve"> </w:t>
      </w:r>
      <w:r w:rsidR="00B615AF" w:rsidRPr="000E62A0">
        <w:rPr>
          <w:rFonts w:ascii="Verdana" w:hAnsi="Verdana"/>
          <w:sz w:val="16"/>
          <w:szCs w:val="16"/>
        </w:rPr>
        <w:t xml:space="preserve">The Charlotte Observer (Charlotte, North Carolina) · 30 Jul 1911, Sun · </w:t>
      </w:r>
      <w:r w:rsidR="000E62A0">
        <w:rPr>
          <w:rFonts w:ascii="Verdana" w:hAnsi="Verdana"/>
          <w:sz w:val="16"/>
          <w:szCs w:val="16"/>
        </w:rPr>
        <w:t>p</w:t>
      </w:r>
      <w:r w:rsidR="00B615AF" w:rsidRPr="000E62A0">
        <w:rPr>
          <w:rFonts w:ascii="Verdana" w:hAnsi="Verdana"/>
          <w:sz w:val="16"/>
          <w:szCs w:val="16"/>
        </w:rPr>
        <w:t xml:space="preserve"> 24 </w:t>
      </w:r>
    </w:p>
    <w:p w14:paraId="741EAE29" w14:textId="3EFA3928" w:rsidR="00703EDA" w:rsidRPr="00B615AF" w:rsidRDefault="00703EDA">
      <w:pPr>
        <w:pStyle w:val="FootnoteText"/>
      </w:pPr>
    </w:p>
  </w:footnote>
  <w:footnote w:id="13">
    <w:p w14:paraId="11C88C53" w14:textId="798052F1" w:rsidR="00DD19E9" w:rsidRDefault="00DD19E9">
      <w:pPr>
        <w:pStyle w:val="FootnoteText"/>
        <w:rPr>
          <w:b/>
          <w:bCs/>
          <w:color w:val="0432FF"/>
          <w:sz w:val="16"/>
          <w:szCs w:val="16"/>
          <w:u w:val="single"/>
        </w:rPr>
      </w:pPr>
      <w:r w:rsidRPr="00674F30">
        <w:rPr>
          <w:rStyle w:val="FootnoteReference"/>
          <w:sz w:val="16"/>
          <w:szCs w:val="16"/>
        </w:rPr>
        <w:footnoteRef/>
      </w:r>
      <w:r w:rsidRPr="00674F30">
        <w:rPr>
          <w:sz w:val="16"/>
          <w:szCs w:val="16"/>
        </w:rPr>
        <w:t xml:space="preserve"> </w:t>
      </w:r>
      <w:hyperlink r:id="rId5" w:history="1">
        <w:r w:rsidR="00732F7D" w:rsidRPr="001B1050">
          <w:rPr>
            <w:rStyle w:val="Hyperlink"/>
            <w:b/>
            <w:bCs/>
            <w:sz w:val="16"/>
            <w:szCs w:val="16"/>
          </w:rPr>
          <w:t>https://www.mentalfloss.com/article/28128/gettysburg-great-reunion-1913</w:t>
        </w:r>
      </w:hyperlink>
    </w:p>
    <w:p w14:paraId="157E5933" w14:textId="77777777" w:rsidR="00732F7D" w:rsidRPr="00674F30" w:rsidRDefault="00732F7D">
      <w:pPr>
        <w:pStyle w:val="FootnoteText"/>
        <w:rPr>
          <w:sz w:val="16"/>
          <w:szCs w:val="16"/>
        </w:rPr>
      </w:pPr>
    </w:p>
  </w:footnote>
  <w:footnote w:id="14">
    <w:p w14:paraId="524AC1D0" w14:textId="784744D4" w:rsidR="00732F7D" w:rsidRDefault="00732F7D">
      <w:pPr>
        <w:pStyle w:val="FootnoteText"/>
        <w:rPr>
          <w:i/>
          <w:iCs/>
        </w:rPr>
      </w:pPr>
      <w:r>
        <w:rPr>
          <w:rStyle w:val="FootnoteReference"/>
        </w:rPr>
        <w:footnoteRef/>
      </w:r>
      <w:r>
        <w:t xml:space="preserve"> </w:t>
      </w:r>
      <w:r w:rsidRPr="00732F7D">
        <w:rPr>
          <w:i/>
          <w:iCs/>
        </w:rPr>
        <w:t>Ibid</w:t>
      </w:r>
    </w:p>
    <w:p w14:paraId="61286270" w14:textId="77777777" w:rsidR="00D0544D" w:rsidRPr="00732F7D" w:rsidRDefault="00D0544D">
      <w:pPr>
        <w:pStyle w:val="FootnoteText"/>
      </w:pPr>
    </w:p>
  </w:footnote>
  <w:footnote w:id="15">
    <w:p w14:paraId="512DFC43" w14:textId="43816548" w:rsidR="00605C04" w:rsidRDefault="00D0544D" w:rsidP="00682A53">
      <w:pPr>
        <w:pStyle w:val="FootnoteText"/>
        <w:rPr>
          <w:rFonts w:ascii="Verdana" w:hAnsi="Verdana"/>
          <w:sz w:val="16"/>
          <w:szCs w:val="16"/>
        </w:rPr>
      </w:pPr>
      <w:r>
        <w:rPr>
          <w:rStyle w:val="FootnoteReference"/>
        </w:rPr>
        <w:footnoteRef/>
      </w:r>
      <w:r>
        <w:t xml:space="preserve"> Charlotte Observer, Charlotte, NC, 26 August 1923, p 6. </w:t>
      </w:r>
      <w:r w:rsidR="00D62F10">
        <w:t xml:space="preserve">The veracity of this account is questionable, starting with grizzly bears not being native to North Carolina. </w:t>
      </w:r>
      <w:r w:rsidR="00382299">
        <w:t xml:space="preserve">The penchant for embellishment seems apparent in this </w:t>
      </w:r>
      <w:r w:rsidR="00382299" w:rsidRPr="00605C04">
        <w:rPr>
          <w:rFonts w:ascii="Verdana" w:hAnsi="Verdana"/>
          <w:sz w:val="16"/>
          <w:szCs w:val="16"/>
        </w:rPr>
        <w:t xml:space="preserve">brief article, but nevertheless, </w:t>
      </w:r>
      <w:r w:rsidR="004B311A" w:rsidRPr="00605C04">
        <w:rPr>
          <w:rFonts w:ascii="Verdana" w:hAnsi="Verdana"/>
          <w:sz w:val="16"/>
          <w:szCs w:val="16"/>
        </w:rPr>
        <w:t xml:space="preserve">it </w:t>
      </w:r>
      <w:r w:rsidR="00E01188" w:rsidRPr="00605C04">
        <w:rPr>
          <w:rFonts w:ascii="Verdana" w:hAnsi="Verdana"/>
          <w:sz w:val="16"/>
          <w:szCs w:val="16"/>
        </w:rPr>
        <w:t xml:space="preserve">becomes </w:t>
      </w:r>
      <w:r w:rsidR="004453C1" w:rsidRPr="00605C04">
        <w:rPr>
          <w:rFonts w:ascii="Verdana" w:hAnsi="Verdana"/>
          <w:sz w:val="16"/>
          <w:szCs w:val="16"/>
        </w:rPr>
        <w:t xml:space="preserve">possibly </w:t>
      </w:r>
      <w:r w:rsidR="00E01188" w:rsidRPr="00605C04">
        <w:rPr>
          <w:rFonts w:ascii="Verdana" w:hAnsi="Verdana"/>
          <w:sz w:val="16"/>
          <w:szCs w:val="16"/>
        </w:rPr>
        <w:t>credible</w:t>
      </w:r>
      <w:r w:rsidR="004B311A" w:rsidRPr="00605C04">
        <w:rPr>
          <w:rFonts w:ascii="Verdana" w:hAnsi="Verdana"/>
          <w:sz w:val="16"/>
          <w:szCs w:val="16"/>
        </w:rPr>
        <w:t xml:space="preserve"> if the bear was indeed a </w:t>
      </w:r>
      <w:r w:rsidR="00E01188" w:rsidRPr="00605C04">
        <w:rPr>
          <w:rFonts w:ascii="Verdana" w:hAnsi="Verdana"/>
          <w:sz w:val="16"/>
          <w:szCs w:val="16"/>
        </w:rPr>
        <w:t>much smaller, w</w:t>
      </w:r>
      <w:r w:rsidR="004B311A" w:rsidRPr="00605C04">
        <w:rPr>
          <w:rFonts w:ascii="Verdana" w:hAnsi="Verdana"/>
          <w:sz w:val="16"/>
          <w:szCs w:val="16"/>
        </w:rPr>
        <w:t>ell-known native black bear</w:t>
      </w:r>
      <w:r w:rsidR="004453C1" w:rsidRPr="00605C04">
        <w:rPr>
          <w:rFonts w:ascii="Verdana" w:hAnsi="Verdana"/>
          <w:sz w:val="16"/>
          <w:szCs w:val="16"/>
        </w:rPr>
        <w:t>.</w:t>
      </w:r>
    </w:p>
    <w:p w14:paraId="57197DF7" w14:textId="77777777" w:rsidR="00A77622" w:rsidRPr="00605C04" w:rsidRDefault="00A77622" w:rsidP="00682A53">
      <w:pPr>
        <w:pStyle w:val="FootnoteText"/>
        <w:rPr>
          <w:rFonts w:ascii="Verdana" w:hAnsi="Verdana"/>
          <w:sz w:val="16"/>
          <w:szCs w:val="16"/>
        </w:rPr>
      </w:pPr>
    </w:p>
  </w:footnote>
  <w:footnote w:id="16">
    <w:p w14:paraId="4391E64B" w14:textId="1452CB6B" w:rsidR="00682A53" w:rsidRPr="00682A53" w:rsidRDefault="00A77622" w:rsidP="00682A53">
      <w:pPr>
        <w:pStyle w:val="NormalWeb"/>
        <w:spacing w:before="0" w:beforeAutospacing="0" w:after="0" w:afterAutospacing="0"/>
        <w:rPr>
          <w:rFonts w:ascii="Verdana" w:hAnsi="Verdana"/>
          <w:sz w:val="16"/>
          <w:szCs w:val="16"/>
        </w:rPr>
      </w:pPr>
      <w:r w:rsidRPr="00682A53">
        <w:rPr>
          <w:rStyle w:val="FootnoteReference"/>
          <w:rFonts w:ascii="Verdana" w:hAnsi="Verdana"/>
          <w:sz w:val="16"/>
          <w:szCs w:val="16"/>
        </w:rPr>
        <w:footnoteRef/>
      </w:r>
      <w:r w:rsidRPr="00682A53">
        <w:rPr>
          <w:rFonts w:ascii="Verdana" w:hAnsi="Verdana"/>
          <w:sz w:val="16"/>
          <w:szCs w:val="16"/>
        </w:rPr>
        <w:t xml:space="preserve"> </w:t>
      </w:r>
      <w:r w:rsidR="00682A53" w:rsidRPr="00682A53">
        <w:rPr>
          <w:rFonts w:ascii="Verdana" w:hAnsi="Verdana"/>
          <w:sz w:val="16"/>
          <w:szCs w:val="16"/>
        </w:rPr>
        <w:t xml:space="preserve">Asheville Citizen-Times (Asheville, North Carolina) · 20 Dec 1931, Sun · </w:t>
      </w:r>
      <w:r w:rsidR="00682A53">
        <w:rPr>
          <w:rFonts w:ascii="Verdana" w:hAnsi="Verdana"/>
          <w:sz w:val="16"/>
          <w:szCs w:val="16"/>
        </w:rPr>
        <w:t>p</w:t>
      </w:r>
      <w:r w:rsidR="00682A53" w:rsidRPr="00682A53">
        <w:rPr>
          <w:rFonts w:ascii="Verdana" w:hAnsi="Verdana"/>
          <w:sz w:val="16"/>
          <w:szCs w:val="16"/>
        </w:rPr>
        <w:t xml:space="preserve"> 6 </w:t>
      </w:r>
    </w:p>
    <w:p w14:paraId="33D1A006" w14:textId="4F3C998C" w:rsidR="00A77622" w:rsidRPr="00A77622" w:rsidRDefault="00A77622">
      <w:pPr>
        <w:pStyle w:val="FootnoteText"/>
      </w:pPr>
    </w:p>
  </w:footnote>
  <w:footnote w:id="17">
    <w:p w14:paraId="4BF845C6" w14:textId="752D1549" w:rsidR="004D7C6E" w:rsidRPr="00BF212E" w:rsidRDefault="004D7C6E">
      <w:pPr>
        <w:pStyle w:val="FootnoteText"/>
        <w:rPr>
          <w:rFonts w:ascii="Verdana" w:hAnsi="Verdana"/>
          <w:sz w:val="16"/>
          <w:szCs w:val="16"/>
        </w:rPr>
      </w:pPr>
      <w:r w:rsidRPr="00BF212E">
        <w:rPr>
          <w:rStyle w:val="FootnoteReference"/>
          <w:rFonts w:ascii="Verdana" w:hAnsi="Verdana"/>
          <w:sz w:val="16"/>
          <w:szCs w:val="16"/>
        </w:rPr>
        <w:footnoteRef/>
      </w:r>
      <w:r w:rsidRPr="00BF212E">
        <w:rPr>
          <w:rFonts w:ascii="Verdana" w:hAnsi="Verdana"/>
          <w:sz w:val="16"/>
          <w:szCs w:val="16"/>
        </w:rPr>
        <w:t xml:space="preserve"> </w:t>
      </w:r>
      <w:r w:rsidRPr="00457B16">
        <w:rPr>
          <w:rFonts w:ascii="Verdana" w:hAnsi="Verdana"/>
          <w:color w:val="000000" w:themeColor="text1"/>
          <w:sz w:val="16"/>
          <w:szCs w:val="16"/>
        </w:rPr>
        <w:t>https://www.spokesman.com/stories/1995/sep/24/grave-bearing-jesse-james-name-is-his</w:t>
      </w:r>
    </w:p>
  </w:footnote>
  <w:footnote w:id="18">
    <w:p w14:paraId="1ACDD283" w14:textId="3FF8FBB2" w:rsidR="00605C04" w:rsidRPr="00A07ED8" w:rsidRDefault="00605C04" w:rsidP="00A07ED8">
      <w:pPr>
        <w:pStyle w:val="NormalWeb"/>
        <w:rPr>
          <w:rFonts w:ascii="Verdana" w:hAnsi="Verdana"/>
          <w:sz w:val="16"/>
          <w:szCs w:val="16"/>
        </w:rPr>
      </w:pPr>
      <w:r w:rsidRPr="00605C04">
        <w:rPr>
          <w:rStyle w:val="FootnoteReference"/>
          <w:rFonts w:ascii="Verdana" w:hAnsi="Verdana"/>
          <w:sz w:val="16"/>
          <w:szCs w:val="16"/>
        </w:rPr>
        <w:footnoteRef/>
      </w:r>
      <w:r w:rsidRPr="00605C04">
        <w:rPr>
          <w:rFonts w:ascii="Verdana" w:hAnsi="Verdana"/>
          <w:sz w:val="16"/>
          <w:szCs w:val="16"/>
        </w:rPr>
        <w:t xml:space="preserve"> Asheville Citizen-Times (Asheville, North Carolina) · 17 Mar 1931, Tue · </w:t>
      </w:r>
      <w:r w:rsidR="00DE66FD">
        <w:rPr>
          <w:rFonts w:ascii="Verdana" w:hAnsi="Verdana"/>
          <w:sz w:val="16"/>
          <w:szCs w:val="16"/>
        </w:rPr>
        <w:t>p</w:t>
      </w:r>
      <w:r w:rsidRPr="00605C04">
        <w:rPr>
          <w:rFonts w:ascii="Verdana" w:hAnsi="Verdana"/>
          <w:sz w:val="16"/>
          <w:szCs w:val="16"/>
        </w:rPr>
        <w:t xml:space="preserve"> 8 </w:t>
      </w:r>
    </w:p>
  </w:footnote>
  <w:footnote w:id="19">
    <w:p w14:paraId="4D823EDC" w14:textId="42525249" w:rsidR="00BB546A" w:rsidRPr="00457B16" w:rsidRDefault="00BB546A">
      <w:pPr>
        <w:pStyle w:val="FootnoteText"/>
        <w:rPr>
          <w:rFonts w:ascii="Verdana" w:hAnsi="Verdana"/>
          <w:sz w:val="16"/>
          <w:szCs w:val="16"/>
        </w:rPr>
      </w:pPr>
      <w:r w:rsidRPr="00457B16">
        <w:rPr>
          <w:rStyle w:val="FootnoteReference"/>
          <w:rFonts w:ascii="Verdana" w:hAnsi="Verdana"/>
          <w:color w:val="000000" w:themeColor="text1"/>
          <w:sz w:val="16"/>
          <w:szCs w:val="16"/>
        </w:rPr>
        <w:footnoteRef/>
      </w:r>
      <w:r w:rsidRPr="00457B16">
        <w:rPr>
          <w:rFonts w:ascii="Verdana" w:hAnsi="Verdana"/>
          <w:color w:val="000000" w:themeColor="text1"/>
          <w:sz w:val="16"/>
          <w:szCs w:val="16"/>
        </w:rPr>
        <w:t xml:space="preserve"> https://www.findagrave.com/memorial/33782351/john-wise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74"/>
    <w:rsid w:val="0000583C"/>
    <w:rsid w:val="00014FA9"/>
    <w:rsid w:val="00016453"/>
    <w:rsid w:val="00024469"/>
    <w:rsid w:val="00044E88"/>
    <w:rsid w:val="00051528"/>
    <w:rsid w:val="0007145E"/>
    <w:rsid w:val="00080ACE"/>
    <w:rsid w:val="00091851"/>
    <w:rsid w:val="00095229"/>
    <w:rsid w:val="000A4E73"/>
    <w:rsid w:val="000A6E52"/>
    <w:rsid w:val="000C1F45"/>
    <w:rsid w:val="000E1041"/>
    <w:rsid w:val="000E62A0"/>
    <w:rsid w:val="000E736A"/>
    <w:rsid w:val="001014A7"/>
    <w:rsid w:val="0012328A"/>
    <w:rsid w:val="00123FB2"/>
    <w:rsid w:val="001361DE"/>
    <w:rsid w:val="00177FA2"/>
    <w:rsid w:val="00184283"/>
    <w:rsid w:val="00187D7F"/>
    <w:rsid w:val="00187FF0"/>
    <w:rsid w:val="001A1166"/>
    <w:rsid w:val="001C1B88"/>
    <w:rsid w:val="001D135A"/>
    <w:rsid w:val="001F2F1B"/>
    <w:rsid w:val="0020165B"/>
    <w:rsid w:val="00204712"/>
    <w:rsid w:val="0022148A"/>
    <w:rsid w:val="00263CEF"/>
    <w:rsid w:val="002665D8"/>
    <w:rsid w:val="00282E87"/>
    <w:rsid w:val="00291161"/>
    <w:rsid w:val="002A327C"/>
    <w:rsid w:val="002B4A37"/>
    <w:rsid w:val="002B5A82"/>
    <w:rsid w:val="002C20A1"/>
    <w:rsid w:val="002C38CF"/>
    <w:rsid w:val="002C4F01"/>
    <w:rsid w:val="002D5345"/>
    <w:rsid w:val="002F0CAE"/>
    <w:rsid w:val="00324452"/>
    <w:rsid w:val="00337D89"/>
    <w:rsid w:val="003450AA"/>
    <w:rsid w:val="003636AD"/>
    <w:rsid w:val="00382299"/>
    <w:rsid w:val="00385A94"/>
    <w:rsid w:val="0039799B"/>
    <w:rsid w:val="003A1CA4"/>
    <w:rsid w:val="003D268A"/>
    <w:rsid w:val="003E3924"/>
    <w:rsid w:val="003E7BB7"/>
    <w:rsid w:val="004103FF"/>
    <w:rsid w:val="004132DF"/>
    <w:rsid w:val="004212D4"/>
    <w:rsid w:val="00426758"/>
    <w:rsid w:val="004453C1"/>
    <w:rsid w:val="0044748C"/>
    <w:rsid w:val="004476B3"/>
    <w:rsid w:val="0044788E"/>
    <w:rsid w:val="00457B16"/>
    <w:rsid w:val="00486ED6"/>
    <w:rsid w:val="00487425"/>
    <w:rsid w:val="004A44F7"/>
    <w:rsid w:val="004B311A"/>
    <w:rsid w:val="004C248E"/>
    <w:rsid w:val="004C578F"/>
    <w:rsid w:val="004D3213"/>
    <w:rsid w:val="004D6FF4"/>
    <w:rsid w:val="004D7C6E"/>
    <w:rsid w:val="004E1F46"/>
    <w:rsid w:val="004E37B5"/>
    <w:rsid w:val="004F76F5"/>
    <w:rsid w:val="00503060"/>
    <w:rsid w:val="00505F72"/>
    <w:rsid w:val="00512F8C"/>
    <w:rsid w:val="00521E6F"/>
    <w:rsid w:val="00526BB2"/>
    <w:rsid w:val="00550ED4"/>
    <w:rsid w:val="00551CB9"/>
    <w:rsid w:val="00555F77"/>
    <w:rsid w:val="005841FF"/>
    <w:rsid w:val="0059301A"/>
    <w:rsid w:val="005B2A48"/>
    <w:rsid w:val="005D3785"/>
    <w:rsid w:val="005F1B52"/>
    <w:rsid w:val="00605C04"/>
    <w:rsid w:val="00606075"/>
    <w:rsid w:val="00613313"/>
    <w:rsid w:val="00614ADC"/>
    <w:rsid w:val="00621136"/>
    <w:rsid w:val="00674F30"/>
    <w:rsid w:val="00681A08"/>
    <w:rsid w:val="00682A53"/>
    <w:rsid w:val="00683C1D"/>
    <w:rsid w:val="00694CB4"/>
    <w:rsid w:val="006A6E6A"/>
    <w:rsid w:val="006B1EF3"/>
    <w:rsid w:val="006E6760"/>
    <w:rsid w:val="00703EDA"/>
    <w:rsid w:val="007176B6"/>
    <w:rsid w:val="007228CE"/>
    <w:rsid w:val="007278F4"/>
    <w:rsid w:val="00732F7D"/>
    <w:rsid w:val="00741729"/>
    <w:rsid w:val="00762EA8"/>
    <w:rsid w:val="007B2193"/>
    <w:rsid w:val="007C33E6"/>
    <w:rsid w:val="007C6997"/>
    <w:rsid w:val="007E2AFA"/>
    <w:rsid w:val="007F71B9"/>
    <w:rsid w:val="00820714"/>
    <w:rsid w:val="0082253F"/>
    <w:rsid w:val="008323D0"/>
    <w:rsid w:val="00836F18"/>
    <w:rsid w:val="00843E88"/>
    <w:rsid w:val="008A6F25"/>
    <w:rsid w:val="008B2CA0"/>
    <w:rsid w:val="008C7F41"/>
    <w:rsid w:val="008D0633"/>
    <w:rsid w:val="008F2BBE"/>
    <w:rsid w:val="00925215"/>
    <w:rsid w:val="00925A2D"/>
    <w:rsid w:val="009416ED"/>
    <w:rsid w:val="00947CC7"/>
    <w:rsid w:val="009701B8"/>
    <w:rsid w:val="009818CF"/>
    <w:rsid w:val="009B501F"/>
    <w:rsid w:val="009C2FF8"/>
    <w:rsid w:val="009C5C52"/>
    <w:rsid w:val="009E5C6E"/>
    <w:rsid w:val="009F7BC4"/>
    <w:rsid w:val="00A07ED8"/>
    <w:rsid w:val="00A35C79"/>
    <w:rsid w:val="00A61861"/>
    <w:rsid w:val="00A67C9B"/>
    <w:rsid w:val="00A71EB1"/>
    <w:rsid w:val="00A77622"/>
    <w:rsid w:val="00A8690E"/>
    <w:rsid w:val="00AB34C5"/>
    <w:rsid w:val="00AD5229"/>
    <w:rsid w:val="00AD5D5C"/>
    <w:rsid w:val="00AE1E0F"/>
    <w:rsid w:val="00AE587B"/>
    <w:rsid w:val="00B05737"/>
    <w:rsid w:val="00B127B6"/>
    <w:rsid w:val="00B138CF"/>
    <w:rsid w:val="00B222A2"/>
    <w:rsid w:val="00B275E7"/>
    <w:rsid w:val="00B42F64"/>
    <w:rsid w:val="00B615AF"/>
    <w:rsid w:val="00B720E6"/>
    <w:rsid w:val="00B7522D"/>
    <w:rsid w:val="00B829BE"/>
    <w:rsid w:val="00B85DDC"/>
    <w:rsid w:val="00B85EA1"/>
    <w:rsid w:val="00B87906"/>
    <w:rsid w:val="00B94FEF"/>
    <w:rsid w:val="00BB546A"/>
    <w:rsid w:val="00BB70EB"/>
    <w:rsid w:val="00BD5BA0"/>
    <w:rsid w:val="00BF212E"/>
    <w:rsid w:val="00BF5927"/>
    <w:rsid w:val="00C07019"/>
    <w:rsid w:val="00C304FD"/>
    <w:rsid w:val="00C32F3F"/>
    <w:rsid w:val="00C43DB8"/>
    <w:rsid w:val="00C573CC"/>
    <w:rsid w:val="00C66914"/>
    <w:rsid w:val="00C719B8"/>
    <w:rsid w:val="00C8338A"/>
    <w:rsid w:val="00CA741B"/>
    <w:rsid w:val="00CC65FA"/>
    <w:rsid w:val="00CD49BF"/>
    <w:rsid w:val="00CE3F1E"/>
    <w:rsid w:val="00CE5C58"/>
    <w:rsid w:val="00D0263A"/>
    <w:rsid w:val="00D0446E"/>
    <w:rsid w:val="00D0544D"/>
    <w:rsid w:val="00D1227E"/>
    <w:rsid w:val="00D14781"/>
    <w:rsid w:val="00D150F2"/>
    <w:rsid w:val="00D37B7F"/>
    <w:rsid w:val="00D52596"/>
    <w:rsid w:val="00D619E3"/>
    <w:rsid w:val="00D62F10"/>
    <w:rsid w:val="00D630E4"/>
    <w:rsid w:val="00D67E67"/>
    <w:rsid w:val="00D72690"/>
    <w:rsid w:val="00D7785B"/>
    <w:rsid w:val="00D8441A"/>
    <w:rsid w:val="00DB2B9E"/>
    <w:rsid w:val="00DC66E9"/>
    <w:rsid w:val="00DD19E9"/>
    <w:rsid w:val="00DD2A32"/>
    <w:rsid w:val="00DE66FD"/>
    <w:rsid w:val="00DF37A6"/>
    <w:rsid w:val="00E01188"/>
    <w:rsid w:val="00E224B7"/>
    <w:rsid w:val="00E23C0B"/>
    <w:rsid w:val="00E43207"/>
    <w:rsid w:val="00E43FF0"/>
    <w:rsid w:val="00E44A2A"/>
    <w:rsid w:val="00E60A74"/>
    <w:rsid w:val="00E83FB5"/>
    <w:rsid w:val="00EA0E55"/>
    <w:rsid w:val="00EA1675"/>
    <w:rsid w:val="00EA2D5B"/>
    <w:rsid w:val="00EA5FAC"/>
    <w:rsid w:val="00EB27ED"/>
    <w:rsid w:val="00ED695C"/>
    <w:rsid w:val="00EF34D5"/>
    <w:rsid w:val="00F1205E"/>
    <w:rsid w:val="00F1297F"/>
    <w:rsid w:val="00F36DD8"/>
    <w:rsid w:val="00F477AD"/>
    <w:rsid w:val="00F5048F"/>
    <w:rsid w:val="00F773F8"/>
    <w:rsid w:val="00F92511"/>
    <w:rsid w:val="00FD5F36"/>
    <w:rsid w:val="00FE10EC"/>
    <w:rsid w:val="00FE667A"/>
    <w:rsid w:val="00FF1F8B"/>
    <w:rsid w:val="00FF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14227"/>
  <w15:chartTrackingRefBased/>
  <w15:docId w15:val="{5F93751B-3F50-AD4B-81A5-9752BB6A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E0F"/>
    <w:rPr>
      <w:rFonts w:ascii="Times New Roman" w:eastAsia="Times New Roman" w:hAnsi="Times New Roman" w:cs="Times New Roman"/>
      <w:lang w:eastAsia="en-GB"/>
    </w:rPr>
  </w:style>
  <w:style w:type="paragraph" w:styleId="Heading1">
    <w:name w:val="heading 1"/>
    <w:basedOn w:val="Normal"/>
    <w:link w:val="Heading1Char"/>
    <w:uiPriority w:val="9"/>
    <w:qFormat/>
    <w:rsid w:val="00681A0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81A08"/>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681A08"/>
    <w:rPr>
      <w:sz w:val="20"/>
      <w:szCs w:val="20"/>
    </w:rPr>
  </w:style>
  <w:style w:type="character" w:styleId="FootnoteReference">
    <w:name w:val="footnote reference"/>
    <w:basedOn w:val="DefaultParagraphFont"/>
    <w:uiPriority w:val="99"/>
    <w:semiHidden/>
    <w:unhideWhenUsed/>
    <w:rsid w:val="00681A08"/>
    <w:rPr>
      <w:vertAlign w:val="superscript"/>
    </w:rPr>
  </w:style>
  <w:style w:type="character" w:customStyle="1" w:styleId="Heading1Char">
    <w:name w:val="Heading 1 Char"/>
    <w:basedOn w:val="DefaultParagraphFont"/>
    <w:link w:val="Heading1"/>
    <w:uiPriority w:val="9"/>
    <w:rsid w:val="00681A08"/>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681A08"/>
  </w:style>
  <w:style w:type="character" w:styleId="Hyperlink">
    <w:name w:val="Hyperlink"/>
    <w:basedOn w:val="DefaultParagraphFont"/>
    <w:uiPriority w:val="99"/>
    <w:unhideWhenUsed/>
    <w:rsid w:val="00681A08"/>
    <w:rPr>
      <w:color w:val="0000FF"/>
      <w:u w:val="single"/>
    </w:rPr>
  </w:style>
  <w:style w:type="character" w:styleId="FollowedHyperlink">
    <w:name w:val="FollowedHyperlink"/>
    <w:basedOn w:val="DefaultParagraphFont"/>
    <w:uiPriority w:val="99"/>
    <w:semiHidden/>
    <w:unhideWhenUsed/>
    <w:rsid w:val="00BF5927"/>
    <w:rPr>
      <w:color w:val="954F72" w:themeColor="followedHyperlink"/>
      <w:u w:val="single"/>
    </w:rPr>
  </w:style>
  <w:style w:type="character" w:styleId="UnresolvedMention">
    <w:name w:val="Unresolved Mention"/>
    <w:basedOn w:val="DefaultParagraphFont"/>
    <w:uiPriority w:val="99"/>
    <w:semiHidden/>
    <w:unhideWhenUsed/>
    <w:rsid w:val="00836F18"/>
    <w:rPr>
      <w:color w:val="605E5C"/>
      <w:shd w:val="clear" w:color="auto" w:fill="E1DFDD"/>
    </w:rPr>
  </w:style>
  <w:style w:type="character" w:customStyle="1" w:styleId="apple-converted-space">
    <w:name w:val="apple-converted-space"/>
    <w:basedOn w:val="DefaultParagraphFont"/>
    <w:rsid w:val="008B2CA0"/>
  </w:style>
  <w:style w:type="paragraph" w:styleId="NormalWeb">
    <w:name w:val="Normal (Web)"/>
    <w:basedOn w:val="Normal"/>
    <w:uiPriority w:val="99"/>
    <w:unhideWhenUsed/>
    <w:rsid w:val="00B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301268">
      <w:bodyDiv w:val="1"/>
      <w:marLeft w:val="0"/>
      <w:marRight w:val="0"/>
      <w:marTop w:val="0"/>
      <w:marBottom w:val="0"/>
      <w:divBdr>
        <w:top w:val="none" w:sz="0" w:space="0" w:color="auto"/>
        <w:left w:val="none" w:sz="0" w:space="0" w:color="auto"/>
        <w:bottom w:val="none" w:sz="0" w:space="0" w:color="auto"/>
        <w:right w:val="none" w:sz="0" w:space="0" w:color="auto"/>
      </w:divBdr>
    </w:div>
    <w:div w:id="265312241">
      <w:bodyDiv w:val="1"/>
      <w:marLeft w:val="0"/>
      <w:marRight w:val="0"/>
      <w:marTop w:val="0"/>
      <w:marBottom w:val="0"/>
      <w:divBdr>
        <w:top w:val="none" w:sz="0" w:space="0" w:color="auto"/>
        <w:left w:val="none" w:sz="0" w:space="0" w:color="auto"/>
        <w:bottom w:val="none" w:sz="0" w:space="0" w:color="auto"/>
        <w:right w:val="none" w:sz="0" w:space="0" w:color="auto"/>
      </w:divBdr>
    </w:div>
    <w:div w:id="295991348">
      <w:bodyDiv w:val="1"/>
      <w:marLeft w:val="0"/>
      <w:marRight w:val="0"/>
      <w:marTop w:val="0"/>
      <w:marBottom w:val="0"/>
      <w:divBdr>
        <w:top w:val="none" w:sz="0" w:space="0" w:color="auto"/>
        <w:left w:val="none" w:sz="0" w:space="0" w:color="auto"/>
        <w:bottom w:val="none" w:sz="0" w:space="0" w:color="auto"/>
        <w:right w:val="none" w:sz="0" w:space="0" w:color="auto"/>
      </w:divBdr>
    </w:div>
    <w:div w:id="563682973">
      <w:bodyDiv w:val="1"/>
      <w:marLeft w:val="0"/>
      <w:marRight w:val="0"/>
      <w:marTop w:val="0"/>
      <w:marBottom w:val="0"/>
      <w:divBdr>
        <w:top w:val="none" w:sz="0" w:space="0" w:color="auto"/>
        <w:left w:val="none" w:sz="0" w:space="0" w:color="auto"/>
        <w:bottom w:val="none" w:sz="0" w:space="0" w:color="auto"/>
        <w:right w:val="none" w:sz="0" w:space="0" w:color="auto"/>
      </w:divBdr>
    </w:div>
    <w:div w:id="807357724">
      <w:bodyDiv w:val="1"/>
      <w:marLeft w:val="0"/>
      <w:marRight w:val="0"/>
      <w:marTop w:val="0"/>
      <w:marBottom w:val="0"/>
      <w:divBdr>
        <w:top w:val="none" w:sz="0" w:space="0" w:color="auto"/>
        <w:left w:val="none" w:sz="0" w:space="0" w:color="auto"/>
        <w:bottom w:val="none" w:sz="0" w:space="0" w:color="auto"/>
        <w:right w:val="none" w:sz="0" w:space="0" w:color="auto"/>
      </w:divBdr>
    </w:div>
    <w:div w:id="1036540480">
      <w:bodyDiv w:val="1"/>
      <w:marLeft w:val="0"/>
      <w:marRight w:val="0"/>
      <w:marTop w:val="0"/>
      <w:marBottom w:val="0"/>
      <w:divBdr>
        <w:top w:val="none" w:sz="0" w:space="0" w:color="auto"/>
        <w:left w:val="none" w:sz="0" w:space="0" w:color="auto"/>
        <w:bottom w:val="none" w:sz="0" w:space="0" w:color="auto"/>
        <w:right w:val="none" w:sz="0" w:space="0" w:color="auto"/>
      </w:divBdr>
    </w:div>
    <w:div w:id="1105538660">
      <w:bodyDiv w:val="1"/>
      <w:marLeft w:val="0"/>
      <w:marRight w:val="0"/>
      <w:marTop w:val="0"/>
      <w:marBottom w:val="0"/>
      <w:divBdr>
        <w:top w:val="none" w:sz="0" w:space="0" w:color="auto"/>
        <w:left w:val="none" w:sz="0" w:space="0" w:color="auto"/>
        <w:bottom w:val="none" w:sz="0" w:space="0" w:color="auto"/>
        <w:right w:val="none" w:sz="0" w:space="0" w:color="auto"/>
      </w:divBdr>
      <w:divsChild>
        <w:div w:id="1591740528">
          <w:marLeft w:val="0"/>
          <w:marRight w:val="0"/>
          <w:marTop w:val="0"/>
          <w:marBottom w:val="0"/>
          <w:divBdr>
            <w:top w:val="none" w:sz="0" w:space="0" w:color="auto"/>
            <w:left w:val="none" w:sz="0" w:space="0" w:color="auto"/>
            <w:bottom w:val="none" w:sz="0" w:space="0" w:color="auto"/>
            <w:right w:val="none" w:sz="0" w:space="0" w:color="auto"/>
          </w:divBdr>
          <w:divsChild>
            <w:div w:id="884878175">
              <w:marLeft w:val="0"/>
              <w:marRight w:val="0"/>
              <w:marTop w:val="0"/>
              <w:marBottom w:val="0"/>
              <w:divBdr>
                <w:top w:val="none" w:sz="0" w:space="0" w:color="auto"/>
                <w:left w:val="none" w:sz="0" w:space="0" w:color="auto"/>
                <w:bottom w:val="none" w:sz="0" w:space="0" w:color="auto"/>
                <w:right w:val="none" w:sz="0" w:space="0" w:color="auto"/>
              </w:divBdr>
              <w:divsChild>
                <w:div w:id="17264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58176">
      <w:bodyDiv w:val="1"/>
      <w:marLeft w:val="0"/>
      <w:marRight w:val="0"/>
      <w:marTop w:val="0"/>
      <w:marBottom w:val="0"/>
      <w:divBdr>
        <w:top w:val="none" w:sz="0" w:space="0" w:color="auto"/>
        <w:left w:val="none" w:sz="0" w:space="0" w:color="auto"/>
        <w:bottom w:val="none" w:sz="0" w:space="0" w:color="auto"/>
        <w:right w:val="none" w:sz="0" w:space="0" w:color="auto"/>
      </w:divBdr>
      <w:divsChild>
        <w:div w:id="2125997010">
          <w:marLeft w:val="0"/>
          <w:marRight w:val="0"/>
          <w:marTop w:val="0"/>
          <w:marBottom w:val="0"/>
          <w:divBdr>
            <w:top w:val="none" w:sz="0" w:space="0" w:color="auto"/>
            <w:left w:val="none" w:sz="0" w:space="0" w:color="auto"/>
            <w:bottom w:val="none" w:sz="0" w:space="0" w:color="auto"/>
            <w:right w:val="none" w:sz="0" w:space="0" w:color="auto"/>
          </w:divBdr>
          <w:divsChild>
            <w:div w:id="1740592741">
              <w:marLeft w:val="0"/>
              <w:marRight w:val="0"/>
              <w:marTop w:val="0"/>
              <w:marBottom w:val="0"/>
              <w:divBdr>
                <w:top w:val="none" w:sz="0" w:space="0" w:color="auto"/>
                <w:left w:val="none" w:sz="0" w:space="0" w:color="auto"/>
                <w:bottom w:val="none" w:sz="0" w:space="0" w:color="auto"/>
                <w:right w:val="none" w:sz="0" w:space="0" w:color="auto"/>
              </w:divBdr>
              <w:divsChild>
                <w:div w:id="3399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42439">
      <w:bodyDiv w:val="1"/>
      <w:marLeft w:val="0"/>
      <w:marRight w:val="0"/>
      <w:marTop w:val="0"/>
      <w:marBottom w:val="0"/>
      <w:divBdr>
        <w:top w:val="none" w:sz="0" w:space="0" w:color="auto"/>
        <w:left w:val="none" w:sz="0" w:space="0" w:color="auto"/>
        <w:bottom w:val="none" w:sz="0" w:space="0" w:color="auto"/>
        <w:right w:val="none" w:sz="0" w:space="0" w:color="auto"/>
      </w:divBdr>
    </w:div>
    <w:div w:id="1325350891">
      <w:bodyDiv w:val="1"/>
      <w:marLeft w:val="0"/>
      <w:marRight w:val="0"/>
      <w:marTop w:val="0"/>
      <w:marBottom w:val="0"/>
      <w:divBdr>
        <w:top w:val="none" w:sz="0" w:space="0" w:color="auto"/>
        <w:left w:val="none" w:sz="0" w:space="0" w:color="auto"/>
        <w:bottom w:val="none" w:sz="0" w:space="0" w:color="auto"/>
        <w:right w:val="none" w:sz="0" w:space="0" w:color="auto"/>
      </w:divBdr>
    </w:div>
    <w:div w:id="1490831151">
      <w:bodyDiv w:val="1"/>
      <w:marLeft w:val="0"/>
      <w:marRight w:val="0"/>
      <w:marTop w:val="0"/>
      <w:marBottom w:val="0"/>
      <w:divBdr>
        <w:top w:val="none" w:sz="0" w:space="0" w:color="auto"/>
        <w:left w:val="none" w:sz="0" w:space="0" w:color="auto"/>
        <w:bottom w:val="none" w:sz="0" w:space="0" w:color="auto"/>
        <w:right w:val="none" w:sz="0" w:space="0" w:color="auto"/>
      </w:divBdr>
      <w:divsChild>
        <w:div w:id="234438169">
          <w:marLeft w:val="0"/>
          <w:marRight w:val="0"/>
          <w:marTop w:val="0"/>
          <w:marBottom w:val="0"/>
          <w:divBdr>
            <w:top w:val="none" w:sz="0" w:space="0" w:color="auto"/>
            <w:left w:val="none" w:sz="0" w:space="0" w:color="auto"/>
            <w:bottom w:val="none" w:sz="0" w:space="0" w:color="auto"/>
            <w:right w:val="none" w:sz="0" w:space="0" w:color="auto"/>
          </w:divBdr>
          <w:divsChild>
            <w:div w:id="1888947962">
              <w:marLeft w:val="0"/>
              <w:marRight w:val="0"/>
              <w:marTop w:val="0"/>
              <w:marBottom w:val="0"/>
              <w:divBdr>
                <w:top w:val="none" w:sz="0" w:space="0" w:color="auto"/>
                <w:left w:val="none" w:sz="0" w:space="0" w:color="auto"/>
                <w:bottom w:val="none" w:sz="0" w:space="0" w:color="auto"/>
                <w:right w:val="none" w:sz="0" w:space="0" w:color="auto"/>
              </w:divBdr>
              <w:divsChild>
                <w:div w:id="4898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60510">
      <w:bodyDiv w:val="1"/>
      <w:marLeft w:val="0"/>
      <w:marRight w:val="0"/>
      <w:marTop w:val="0"/>
      <w:marBottom w:val="0"/>
      <w:divBdr>
        <w:top w:val="none" w:sz="0" w:space="0" w:color="auto"/>
        <w:left w:val="none" w:sz="0" w:space="0" w:color="auto"/>
        <w:bottom w:val="none" w:sz="0" w:space="0" w:color="auto"/>
        <w:right w:val="none" w:sz="0" w:space="0" w:color="auto"/>
      </w:divBdr>
    </w:div>
    <w:div w:id="1758166618">
      <w:bodyDiv w:val="1"/>
      <w:marLeft w:val="0"/>
      <w:marRight w:val="0"/>
      <w:marTop w:val="0"/>
      <w:marBottom w:val="0"/>
      <w:divBdr>
        <w:top w:val="none" w:sz="0" w:space="0" w:color="auto"/>
        <w:left w:val="none" w:sz="0" w:space="0" w:color="auto"/>
        <w:bottom w:val="none" w:sz="0" w:space="0" w:color="auto"/>
        <w:right w:val="none" w:sz="0" w:space="0" w:color="auto"/>
      </w:divBdr>
    </w:div>
    <w:div w:id="1822502805">
      <w:bodyDiv w:val="1"/>
      <w:marLeft w:val="0"/>
      <w:marRight w:val="0"/>
      <w:marTop w:val="0"/>
      <w:marBottom w:val="0"/>
      <w:divBdr>
        <w:top w:val="none" w:sz="0" w:space="0" w:color="auto"/>
        <w:left w:val="none" w:sz="0" w:space="0" w:color="auto"/>
        <w:bottom w:val="none" w:sz="0" w:space="0" w:color="auto"/>
        <w:right w:val="none" w:sz="0" w:space="0" w:color="auto"/>
      </w:divBdr>
    </w:div>
    <w:div w:id="1893423116">
      <w:bodyDiv w:val="1"/>
      <w:marLeft w:val="0"/>
      <w:marRight w:val="0"/>
      <w:marTop w:val="0"/>
      <w:marBottom w:val="0"/>
      <w:divBdr>
        <w:top w:val="none" w:sz="0" w:space="0" w:color="auto"/>
        <w:left w:val="none" w:sz="0" w:space="0" w:color="auto"/>
        <w:bottom w:val="none" w:sz="0" w:space="0" w:color="auto"/>
        <w:right w:val="none" w:sz="0" w:space="0" w:color="auto"/>
      </w:divBdr>
      <w:divsChild>
        <w:div w:id="1517697498">
          <w:marLeft w:val="0"/>
          <w:marRight w:val="0"/>
          <w:marTop w:val="0"/>
          <w:marBottom w:val="0"/>
          <w:divBdr>
            <w:top w:val="none" w:sz="0" w:space="0" w:color="auto"/>
            <w:left w:val="none" w:sz="0" w:space="0" w:color="auto"/>
            <w:bottom w:val="none" w:sz="0" w:space="0" w:color="auto"/>
            <w:right w:val="none" w:sz="0" w:space="0" w:color="auto"/>
          </w:divBdr>
          <w:divsChild>
            <w:div w:id="1943953677">
              <w:marLeft w:val="0"/>
              <w:marRight w:val="0"/>
              <w:marTop w:val="0"/>
              <w:marBottom w:val="0"/>
              <w:divBdr>
                <w:top w:val="none" w:sz="0" w:space="0" w:color="auto"/>
                <w:left w:val="none" w:sz="0" w:space="0" w:color="auto"/>
                <w:bottom w:val="none" w:sz="0" w:space="0" w:color="auto"/>
                <w:right w:val="none" w:sz="0" w:space="0" w:color="auto"/>
              </w:divBdr>
              <w:divsChild>
                <w:div w:id="12453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69902">
      <w:bodyDiv w:val="1"/>
      <w:marLeft w:val="0"/>
      <w:marRight w:val="0"/>
      <w:marTop w:val="0"/>
      <w:marBottom w:val="0"/>
      <w:divBdr>
        <w:top w:val="none" w:sz="0" w:space="0" w:color="auto"/>
        <w:left w:val="none" w:sz="0" w:space="0" w:color="auto"/>
        <w:bottom w:val="none" w:sz="0" w:space="0" w:color="auto"/>
        <w:right w:val="none" w:sz="0" w:space="0" w:color="auto"/>
      </w:divBdr>
    </w:div>
    <w:div w:id="212980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s.gov/civilwar/search-battles-detail.htm?battleCode=va044" TargetMode="External"/><Relationship Id="rId13" Type="http://schemas.openxmlformats.org/officeDocument/2006/relationships/hyperlink" Target="https://www.nps.gov/civilwar/search-battles-detail.htm?battleCode=va028" TargetMode="External"/><Relationship Id="rId1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https://www.nps.gov/civilwar/search-battles-detail.htm?battleCode=va014" TargetMode="External"/><Relationship Id="rId12" Type="http://schemas.openxmlformats.org/officeDocument/2006/relationships/hyperlink" Target="https://www.nps.gov/civilwar/search-battles-detail.htm?battleCode=va026"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ps.gov/civilwar/search-battles-detail.htm?battleCode=va005" TargetMode="External"/><Relationship Id="rId5" Type="http://schemas.openxmlformats.org/officeDocument/2006/relationships/footnotes" Target="footnotes.xml"/><Relationship Id="rId15" Type="http://schemas.openxmlformats.org/officeDocument/2006/relationships/image" Target="media/image1.tiff"/><Relationship Id="rId10" Type="http://schemas.openxmlformats.org/officeDocument/2006/relationships/hyperlink" Target="https://www.nps.gov/civilwar/search-battles-detail.htm?battleCode=va06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ps.gov/civilwar/search-battles-detail.htm?battleCode=nc012" TargetMode="External"/><Relationship Id="rId14" Type="http://schemas.openxmlformats.org/officeDocument/2006/relationships/hyperlink" Target="https://www.nps.gov/civilwar/search-battles-detail.htm?battleCode=pa00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ccivilwar150.com/history/secession.htm" TargetMode="External"/><Relationship Id="rId2" Type="http://schemas.openxmlformats.org/officeDocument/2006/relationships/hyperlink" Target="https://www.amazon.com/-/es/s/ref=dp_byline_sr_book_1?ie=UTF8&amp;field-author=William+Phifer&amp;text=William+Phifer&amp;sort=relevancerank&amp;search-alias=books" TargetMode="External"/><Relationship Id="rId1" Type="http://schemas.openxmlformats.org/officeDocument/2006/relationships/hyperlink" Target="https://search.ancestry.com/search/db.aspx?dbid=9061" TargetMode="External"/><Relationship Id="rId5" Type="http://schemas.openxmlformats.org/officeDocument/2006/relationships/hyperlink" Target="https://www.mentalfloss.com/article/28128/gettysburg-great-reunion-1913" TargetMode="External"/><Relationship Id="rId4" Type="http://schemas.openxmlformats.org/officeDocument/2006/relationships/hyperlink" Target="https://www.nps.gov/civilwar/search-battle-units-detail.htm?battleUnitCode=CNC0006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182D0-385A-0E4E-9CBA-A0A927422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Johnson</dc:creator>
  <cp:keywords/>
  <dc:description/>
  <cp:lastModifiedBy>C. C. Winslow</cp:lastModifiedBy>
  <cp:revision>2</cp:revision>
  <dcterms:created xsi:type="dcterms:W3CDTF">2021-02-11T21:15:00Z</dcterms:created>
  <dcterms:modified xsi:type="dcterms:W3CDTF">2021-02-11T21:15:00Z</dcterms:modified>
</cp:coreProperties>
</file>